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71E8" w14:textId="77777777" w:rsidR="00012117" w:rsidRPr="00B72C65" w:rsidRDefault="00012117" w:rsidP="00786695">
      <w:pPr>
        <w:spacing w:after="0"/>
        <w:jc w:val="center"/>
        <w:rPr>
          <w:rFonts w:ascii="Calisto MT" w:hAnsi="Calisto MT"/>
          <w:b/>
        </w:rPr>
      </w:pPr>
    </w:p>
    <w:p w14:paraId="037BBCA8" w14:textId="77777777" w:rsidR="00012117" w:rsidRPr="00B72C65" w:rsidRDefault="00012117" w:rsidP="00012117">
      <w:pPr>
        <w:pStyle w:val="Intestazione"/>
        <w:rPr>
          <w:sz w:val="20"/>
          <w:szCs w:val="20"/>
        </w:rPr>
      </w:pPr>
      <w:r w:rsidRPr="00B72C65">
        <w:rPr>
          <w:noProof/>
          <w:sz w:val="44"/>
          <w:szCs w:val="44"/>
          <w:lang w:eastAsia="it-IT"/>
        </w:rPr>
        <w:drawing>
          <wp:inline distT="0" distB="0" distL="0" distR="0" wp14:anchorId="463B0DBE" wp14:editId="628B17D9">
            <wp:extent cx="7953375" cy="116205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260" cy="116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C65">
        <w:rPr>
          <w:noProof/>
          <w:sz w:val="20"/>
          <w:szCs w:val="20"/>
          <w:lang w:eastAsia="it-IT"/>
        </w:rPr>
        <w:drawing>
          <wp:inline distT="0" distB="0" distL="0" distR="0" wp14:anchorId="0D1EDA45" wp14:editId="73A834E6">
            <wp:extent cx="1129912" cy="911860"/>
            <wp:effectExtent l="57150" t="19050" r="70238" b="116840"/>
            <wp:docPr id="4" name="Immagine 2" descr="Palmieri_New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88" cy="9115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0137AC" w14:textId="77777777" w:rsidR="00993562" w:rsidRPr="00B72C65" w:rsidRDefault="00A22318" w:rsidP="00A22318">
      <w:pPr>
        <w:rPr>
          <w:b/>
          <w:sz w:val="26"/>
          <w:szCs w:val="26"/>
        </w:rPr>
      </w:pPr>
      <w:proofErr w:type="spellStart"/>
      <w:r>
        <w:t>Prot</w:t>
      </w:r>
      <w:proofErr w:type="spellEnd"/>
      <w:r>
        <w:t>. 5289/C1 del 25.05.2016</w:t>
      </w:r>
    </w:p>
    <w:p w14:paraId="72C195A0" w14:textId="77777777" w:rsidR="00853679" w:rsidRPr="00B72C65" w:rsidRDefault="00853679" w:rsidP="00853679">
      <w:pPr>
        <w:jc w:val="center"/>
        <w:rPr>
          <w:b/>
          <w:sz w:val="26"/>
          <w:szCs w:val="26"/>
        </w:rPr>
      </w:pPr>
      <w:r w:rsidRPr="00B72C65">
        <w:rPr>
          <w:b/>
          <w:sz w:val="26"/>
          <w:szCs w:val="26"/>
        </w:rPr>
        <w:t>LA VALUTAZIONE DEI DOCENTI</w:t>
      </w:r>
    </w:p>
    <w:p w14:paraId="07961AA8" w14:textId="77777777" w:rsidR="00853679" w:rsidRPr="00B72C65" w:rsidRDefault="00853679" w:rsidP="00853679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B72C65">
        <w:rPr>
          <w:b/>
          <w:sz w:val="20"/>
          <w:szCs w:val="20"/>
        </w:rPr>
        <w:t xml:space="preserve">PERCHÉ VALUTARE </w:t>
      </w:r>
    </w:p>
    <w:p w14:paraId="24895881" w14:textId="77777777" w:rsidR="00853679" w:rsidRPr="00B72C65" w:rsidRDefault="00853679" w:rsidP="00853679">
      <w:pPr>
        <w:ind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Considerate le implicazioni del processo di valorizzazione e di valutazione del personale docente, è opportuno non solo </w:t>
      </w:r>
      <w:proofErr w:type="gramStart"/>
      <w:r w:rsidRPr="00B72C65">
        <w:rPr>
          <w:rFonts w:ascii="Calisto MT" w:hAnsi="Calisto MT"/>
          <w:sz w:val="20"/>
          <w:szCs w:val="20"/>
        </w:rPr>
        <w:t>esplicitare</w:t>
      </w:r>
      <w:proofErr w:type="gramEnd"/>
      <w:r w:rsidRPr="00B72C65">
        <w:rPr>
          <w:rFonts w:ascii="Calisto MT" w:hAnsi="Calisto MT"/>
          <w:sz w:val="20"/>
          <w:szCs w:val="20"/>
        </w:rPr>
        <w:t xml:space="preserve"> la </w:t>
      </w:r>
      <w:r w:rsidRPr="00B72C65">
        <w:rPr>
          <w:rFonts w:ascii="Calisto MT" w:hAnsi="Calisto MT"/>
          <w:i/>
          <w:sz w:val="20"/>
          <w:szCs w:val="20"/>
        </w:rPr>
        <w:t>ratio</w:t>
      </w:r>
      <w:r w:rsidRPr="00B72C65">
        <w:rPr>
          <w:rFonts w:ascii="Calisto MT" w:hAnsi="Calisto MT"/>
          <w:sz w:val="20"/>
          <w:szCs w:val="20"/>
        </w:rPr>
        <w:t xml:space="preserve"> sottesa alla definizione dei criteri che saranno adottati da questa Istituzione scolastica ex Legge 107, c. 129, ma anche (e soprattutto) lumeggiare la </w:t>
      </w:r>
      <w:r w:rsidRPr="00B72C65">
        <w:rPr>
          <w:rFonts w:ascii="Calisto MT" w:hAnsi="Calisto MT"/>
          <w:i/>
          <w:sz w:val="20"/>
          <w:szCs w:val="20"/>
        </w:rPr>
        <w:t>ratio</w:t>
      </w:r>
      <w:r w:rsidRPr="00B72C65">
        <w:rPr>
          <w:rFonts w:ascii="Calisto MT" w:hAnsi="Calisto MT"/>
          <w:sz w:val="20"/>
          <w:szCs w:val="20"/>
        </w:rPr>
        <w:t xml:space="preserve"> sottesa al processo stesso, ovvero il legame teleologico tra valutazione, valorizzazione e miglioramento: la valutazione è finalizzata al miglioramento in quanto </w:t>
      </w:r>
      <w:r w:rsidRPr="00B72C65">
        <w:rPr>
          <w:rFonts w:ascii="Calisto MT" w:hAnsi="Calisto MT"/>
          <w:b/>
          <w:i/>
          <w:sz w:val="20"/>
          <w:szCs w:val="20"/>
        </w:rPr>
        <w:t>processo</w:t>
      </w:r>
      <w:r w:rsidRPr="00B72C65">
        <w:rPr>
          <w:rFonts w:ascii="Calisto MT" w:hAnsi="Calisto MT"/>
          <w:sz w:val="20"/>
          <w:szCs w:val="20"/>
        </w:rPr>
        <w:t xml:space="preserve"> che consente di individuare punti di forza e criticità e permette, grazie a riflessione e autoanalisi, di definire un proprio piano di miglioramento professionale, una sorta di </w:t>
      </w:r>
      <w:r w:rsidRPr="00B72C65">
        <w:rPr>
          <w:rFonts w:ascii="Calisto MT" w:hAnsi="Calisto MT"/>
          <w:i/>
          <w:sz w:val="20"/>
          <w:szCs w:val="20"/>
        </w:rPr>
        <w:t>vision</w:t>
      </w:r>
      <w:r w:rsidRPr="00B72C65">
        <w:rPr>
          <w:rFonts w:ascii="Calisto MT" w:hAnsi="Calisto MT"/>
          <w:sz w:val="20"/>
          <w:szCs w:val="20"/>
        </w:rPr>
        <w:t xml:space="preserve"> professionale del singolo docente.</w:t>
      </w:r>
    </w:p>
    <w:p w14:paraId="44150C8D" w14:textId="77777777" w:rsidR="00853679" w:rsidRPr="00B72C65" w:rsidRDefault="00853679" w:rsidP="00853679">
      <w:pPr>
        <w:pStyle w:val="Paragrafoelenco"/>
        <w:ind w:left="0"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Tale processo </w:t>
      </w:r>
      <w:proofErr w:type="gramStart"/>
      <w:r w:rsidRPr="00B72C65">
        <w:rPr>
          <w:rFonts w:ascii="Calisto MT" w:hAnsi="Calisto MT"/>
          <w:sz w:val="20"/>
          <w:szCs w:val="20"/>
        </w:rPr>
        <w:t>relativo all’</w:t>
      </w:r>
      <w:proofErr w:type="gramEnd"/>
      <w:r w:rsidRPr="00B72C65">
        <w:rPr>
          <w:rFonts w:ascii="Calisto MT" w:hAnsi="Calisto MT"/>
          <w:sz w:val="20"/>
          <w:szCs w:val="20"/>
        </w:rPr>
        <w:t>ambito professionale individuale si configura come parte integrante della valutazione d’Istituto e del ciclo RAV-PDM: la scuola, grazie all’esperienza del RAV, ha attivato e avviato la procedura per “misurare” la scuola rispetto a precisi descrittori e delineare un piano di miglioramento.</w:t>
      </w:r>
    </w:p>
    <w:p w14:paraId="768F6632" w14:textId="77777777" w:rsidR="00853679" w:rsidRPr="00B72C65" w:rsidRDefault="00853679" w:rsidP="00853679">
      <w:pPr>
        <w:pStyle w:val="Paragrafoelenco"/>
        <w:ind w:left="0"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Ebbene, la scelta dei descrittori, da parte </w:t>
      </w:r>
      <w:proofErr w:type="gramStart"/>
      <w:r w:rsidRPr="00B72C65">
        <w:rPr>
          <w:rFonts w:ascii="Calisto MT" w:hAnsi="Calisto MT"/>
          <w:sz w:val="20"/>
          <w:szCs w:val="20"/>
        </w:rPr>
        <w:t>del</w:t>
      </w:r>
      <w:proofErr w:type="gramEnd"/>
      <w:r w:rsidRPr="00B72C65">
        <w:rPr>
          <w:rFonts w:ascii="Calisto MT" w:hAnsi="Calisto MT"/>
          <w:sz w:val="20"/>
          <w:szCs w:val="20"/>
        </w:rPr>
        <w:t xml:space="preserve"> SNV, non è stata certo una scelta neutra, non semplicemente un insieme di dati rilevabili, ma un novero di descrittori definiti sulla base di un impianto teorico di “idea” di scuola.</w:t>
      </w:r>
    </w:p>
    <w:p w14:paraId="7650785C" w14:textId="77777777" w:rsidR="00853679" w:rsidRPr="00B72C65" w:rsidRDefault="00853679" w:rsidP="00853679">
      <w:pPr>
        <w:pStyle w:val="Paragrafoelenco"/>
        <w:ind w:left="0"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>Anche nell’alveo della valutazione del singolo</w:t>
      </w:r>
      <w:r w:rsidR="00993562" w:rsidRPr="00B72C65">
        <w:rPr>
          <w:rFonts w:ascii="Calisto MT" w:hAnsi="Calisto MT"/>
          <w:sz w:val="20"/>
          <w:szCs w:val="20"/>
        </w:rPr>
        <w:t>,</w:t>
      </w:r>
      <w:r w:rsidRPr="00B72C65">
        <w:rPr>
          <w:rFonts w:ascii="Calisto MT" w:hAnsi="Calisto MT"/>
          <w:sz w:val="20"/>
          <w:szCs w:val="20"/>
        </w:rPr>
        <w:t xml:space="preserve"> la scelta dei descrittori e della dimensione da valorizzare non può rappresentare un mero insieme di aspetti vari della professionalità, ma un insieme integrato di descrittori capace di </w:t>
      </w:r>
      <w:proofErr w:type="gramStart"/>
      <w:r w:rsidRPr="00B72C65">
        <w:rPr>
          <w:rFonts w:ascii="Calisto MT" w:hAnsi="Calisto MT"/>
          <w:sz w:val="20"/>
          <w:szCs w:val="20"/>
        </w:rPr>
        <w:t>delineare</w:t>
      </w:r>
      <w:proofErr w:type="gramEnd"/>
      <w:r w:rsidRPr="00B72C65">
        <w:rPr>
          <w:rFonts w:ascii="Calisto MT" w:hAnsi="Calisto MT"/>
          <w:sz w:val="20"/>
          <w:szCs w:val="20"/>
        </w:rPr>
        <w:t xml:space="preserve"> una “idea” di docente, ovvero il ritratto di ciò che si ritiene importante e irrinunciabile nella professionalità docente attuale, complessa e </w:t>
      </w:r>
      <w:proofErr w:type="spellStart"/>
      <w:r w:rsidRPr="00B72C65">
        <w:rPr>
          <w:rFonts w:ascii="Calisto MT" w:hAnsi="Calisto MT"/>
          <w:sz w:val="20"/>
          <w:szCs w:val="20"/>
        </w:rPr>
        <w:t>pluri</w:t>
      </w:r>
      <w:proofErr w:type="spellEnd"/>
      <w:r w:rsidRPr="00B72C65">
        <w:rPr>
          <w:rFonts w:ascii="Calisto MT" w:hAnsi="Calisto MT"/>
          <w:sz w:val="20"/>
          <w:szCs w:val="20"/>
        </w:rPr>
        <w:t>-sfaccettata.</w:t>
      </w:r>
    </w:p>
    <w:p w14:paraId="0826465B" w14:textId="77777777" w:rsidR="00853679" w:rsidRPr="00B72C65" w:rsidRDefault="00853679" w:rsidP="00853679">
      <w:pPr>
        <w:pStyle w:val="Paragrafoelenco"/>
        <w:ind w:left="0"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Se la valutazione per la </w:t>
      </w:r>
      <w:proofErr w:type="spellStart"/>
      <w:r w:rsidRPr="00B72C65">
        <w:rPr>
          <w:rFonts w:ascii="Calisto MT" w:hAnsi="Calisto MT"/>
          <w:sz w:val="20"/>
          <w:szCs w:val="20"/>
        </w:rPr>
        <w:t>premialità</w:t>
      </w:r>
      <w:proofErr w:type="spellEnd"/>
      <w:r w:rsidRPr="00B72C65">
        <w:rPr>
          <w:rFonts w:ascii="Calisto MT" w:hAnsi="Calisto MT"/>
          <w:sz w:val="20"/>
          <w:szCs w:val="20"/>
        </w:rPr>
        <w:t xml:space="preserve"> può legittimamente essere facoltativa, la valutazione per il miglioramento non può esserlo: immaginando il medesimo paradigma nelle classi e per la valutazione degli studenti, non si accetterebbe che qualcuno si sottraesse a tale procedura!</w:t>
      </w:r>
    </w:p>
    <w:p w14:paraId="3F65B7F2" w14:textId="77777777" w:rsidR="00853679" w:rsidRPr="00B72C65" w:rsidRDefault="00853679" w:rsidP="00853679">
      <w:pPr>
        <w:pStyle w:val="Paragrafoelenco"/>
        <w:ind w:left="0" w:firstLine="142"/>
        <w:rPr>
          <w:rFonts w:ascii="Calisto MT" w:hAnsi="Calisto MT"/>
          <w:sz w:val="20"/>
          <w:szCs w:val="20"/>
        </w:rPr>
      </w:pPr>
    </w:p>
    <w:p w14:paraId="3C4EA32B" w14:textId="77777777" w:rsidR="00853679" w:rsidRPr="00B72C65" w:rsidRDefault="00853679" w:rsidP="00853679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B72C65">
        <w:rPr>
          <w:b/>
          <w:sz w:val="20"/>
          <w:szCs w:val="20"/>
        </w:rPr>
        <w:t>LE DIMENSIONI DA VALUTARE</w:t>
      </w:r>
    </w:p>
    <w:p w14:paraId="2FD683CF" w14:textId="77777777" w:rsidR="00853679" w:rsidRPr="00B72C65" w:rsidRDefault="00853679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>Secondo il comma 129 della legge 107 il comitato individua i criteri per la valorizzazione dei docenti sulla base:</w:t>
      </w:r>
    </w:p>
    <w:p w14:paraId="538B7836" w14:textId="77777777" w:rsidR="00853679" w:rsidRPr="00B72C65" w:rsidRDefault="00853679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a) della qualità dell'insegnamento e del contributo al miglioramento dell'istituzione scolastica, </w:t>
      </w:r>
      <w:proofErr w:type="gramStart"/>
      <w:r w:rsidRPr="00B72C65">
        <w:rPr>
          <w:rFonts w:ascii="Calisto MT" w:hAnsi="Calisto MT"/>
          <w:sz w:val="20"/>
          <w:szCs w:val="20"/>
        </w:rPr>
        <w:t>nonché</w:t>
      </w:r>
      <w:proofErr w:type="gramEnd"/>
      <w:r w:rsidRPr="00B72C65">
        <w:rPr>
          <w:rFonts w:ascii="Calisto MT" w:hAnsi="Calisto MT"/>
          <w:sz w:val="20"/>
          <w:szCs w:val="20"/>
        </w:rPr>
        <w:t xml:space="preserve"> del successo formativo e scolastico degli studenti;</w:t>
      </w:r>
    </w:p>
    <w:p w14:paraId="288F8B8E" w14:textId="77777777" w:rsidR="00853679" w:rsidRPr="00B72C65" w:rsidRDefault="00853679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 xml:space="preserve">b) dei risultati ottenuti dal docente o dal gruppo di docenti </w:t>
      </w:r>
      <w:proofErr w:type="gramStart"/>
      <w:r w:rsidRPr="00B72C65">
        <w:rPr>
          <w:rFonts w:ascii="Calisto MT" w:hAnsi="Calisto MT"/>
          <w:sz w:val="20"/>
          <w:szCs w:val="20"/>
        </w:rPr>
        <w:t>in relazione al</w:t>
      </w:r>
      <w:proofErr w:type="gramEnd"/>
      <w:r w:rsidRPr="00B72C65">
        <w:rPr>
          <w:rFonts w:ascii="Calisto MT" w:hAnsi="Calisto MT"/>
          <w:sz w:val="20"/>
          <w:szCs w:val="20"/>
        </w:rPr>
        <w:t xml:space="preserve"> potenziamento delle competenze degli alunni e dell'innovazione didattica e metodologica, nonché della collaborazione alla ricerca didattica, alla documentazione e alla diffusione di buone pratiche didattiche </w:t>
      </w:r>
    </w:p>
    <w:p w14:paraId="25E99B8E" w14:textId="77777777" w:rsidR="00853679" w:rsidRPr="00B72C65" w:rsidRDefault="00853679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  <w:r w:rsidRPr="00B72C65">
        <w:rPr>
          <w:rFonts w:ascii="Calisto MT" w:hAnsi="Calisto MT"/>
          <w:sz w:val="20"/>
          <w:szCs w:val="20"/>
        </w:rPr>
        <w:t>c) delle responsabilità assunte nel coordinamento organizzativo e didattico e nella formazione del personale.</w:t>
      </w:r>
    </w:p>
    <w:p w14:paraId="0E016FAE" w14:textId="77777777" w:rsidR="0048103D" w:rsidRPr="00B72C65" w:rsidRDefault="0048103D" w:rsidP="0048103D">
      <w:pPr>
        <w:widowControl w:val="0"/>
        <w:autoSpaceDE w:val="0"/>
        <w:autoSpaceDN w:val="0"/>
        <w:adjustRightInd w:val="0"/>
        <w:ind w:firstLine="142"/>
        <w:jc w:val="center"/>
        <w:rPr>
          <w:rFonts w:ascii="Calisto MT" w:hAnsi="Calisto MT"/>
          <w:b/>
          <w:sz w:val="20"/>
          <w:szCs w:val="20"/>
          <w:u w:val="single"/>
        </w:rPr>
      </w:pPr>
      <w:r w:rsidRPr="00B72C65">
        <w:rPr>
          <w:rFonts w:ascii="Calisto MT" w:hAnsi="Calisto MT"/>
          <w:b/>
          <w:sz w:val="20"/>
          <w:szCs w:val="20"/>
          <w:u w:val="single"/>
        </w:rPr>
        <w:t xml:space="preserve">La moderna “idea” di docente implica la necessità professionale di essere presenti in tutte e tre le </w:t>
      </w:r>
      <w:proofErr w:type="gramStart"/>
      <w:r w:rsidRPr="00B72C65">
        <w:rPr>
          <w:rFonts w:ascii="Calisto MT" w:hAnsi="Calisto MT"/>
          <w:b/>
          <w:sz w:val="20"/>
          <w:szCs w:val="20"/>
          <w:u w:val="single"/>
        </w:rPr>
        <w:t>sezioni</w:t>
      </w:r>
      <w:proofErr w:type="gramEnd"/>
    </w:p>
    <w:p w14:paraId="68261890" w14:textId="77777777" w:rsidR="00993562" w:rsidRDefault="00993562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</w:p>
    <w:p w14:paraId="1889288D" w14:textId="77777777" w:rsidR="00B72C65" w:rsidRDefault="00B72C65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</w:p>
    <w:p w14:paraId="60E573B3" w14:textId="77777777" w:rsidR="00B72C65" w:rsidRPr="00B72C65" w:rsidRDefault="00B72C65" w:rsidP="00853679">
      <w:pPr>
        <w:widowControl w:val="0"/>
        <w:autoSpaceDE w:val="0"/>
        <w:autoSpaceDN w:val="0"/>
        <w:adjustRightInd w:val="0"/>
        <w:ind w:firstLine="142"/>
        <w:jc w:val="both"/>
        <w:rPr>
          <w:rFonts w:ascii="Calisto MT" w:hAnsi="Calisto MT"/>
          <w:sz w:val="20"/>
          <w:szCs w:val="20"/>
        </w:rPr>
      </w:pPr>
    </w:p>
    <w:tbl>
      <w:tblPr>
        <w:tblStyle w:val="Grigliatabella"/>
        <w:tblW w:w="15092" w:type="dxa"/>
        <w:jc w:val="center"/>
        <w:tblInd w:w="-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147"/>
        <w:gridCol w:w="3456"/>
        <w:gridCol w:w="484"/>
        <w:gridCol w:w="3324"/>
        <w:gridCol w:w="821"/>
        <w:gridCol w:w="865"/>
        <w:gridCol w:w="1084"/>
        <w:gridCol w:w="1782"/>
        <w:gridCol w:w="1043"/>
      </w:tblGrid>
      <w:tr w:rsidR="00E40C01" w:rsidRPr="0036095B" w14:paraId="1CA8647C" w14:textId="77777777" w:rsidTr="0036095B">
        <w:trPr>
          <w:trHeight w:val="688"/>
          <w:jc w:val="center"/>
        </w:trPr>
        <w:tc>
          <w:tcPr>
            <w:tcW w:w="1086" w:type="dxa"/>
            <w:vAlign w:val="center"/>
          </w:tcPr>
          <w:p w14:paraId="5D9488FF" w14:textId="77777777" w:rsidR="000751C8" w:rsidRPr="0036095B" w:rsidRDefault="000751C8" w:rsidP="000751C8">
            <w:pPr>
              <w:jc w:val="center"/>
              <w:rPr>
                <w:b/>
                <w:sz w:val="18"/>
                <w:szCs w:val="18"/>
              </w:rPr>
            </w:pPr>
            <w:r w:rsidRPr="0036095B">
              <w:rPr>
                <w:b/>
                <w:sz w:val="18"/>
                <w:szCs w:val="18"/>
              </w:rPr>
              <w:lastRenderedPageBreak/>
              <w:t>DOCENTE</w:t>
            </w:r>
          </w:p>
        </w:tc>
        <w:tc>
          <w:tcPr>
            <w:tcW w:w="1147" w:type="dxa"/>
            <w:vAlign w:val="center"/>
          </w:tcPr>
          <w:p w14:paraId="265878DA" w14:textId="77777777" w:rsidR="000751C8" w:rsidRPr="0036095B" w:rsidRDefault="000751C8" w:rsidP="00984BE7">
            <w:pPr>
              <w:jc w:val="center"/>
              <w:rPr>
                <w:b/>
                <w:sz w:val="18"/>
                <w:szCs w:val="18"/>
              </w:rPr>
            </w:pPr>
            <w:r w:rsidRPr="0036095B">
              <w:rPr>
                <w:b/>
                <w:sz w:val="18"/>
                <w:szCs w:val="18"/>
              </w:rPr>
              <w:t>Indicatore</w:t>
            </w:r>
          </w:p>
        </w:tc>
        <w:tc>
          <w:tcPr>
            <w:tcW w:w="8085" w:type="dxa"/>
            <w:gridSpan w:val="4"/>
            <w:vAlign w:val="center"/>
          </w:tcPr>
          <w:p w14:paraId="2B211159" w14:textId="77777777" w:rsidR="000751C8" w:rsidRPr="0036095B" w:rsidRDefault="000751C8" w:rsidP="00984BE7">
            <w:pPr>
              <w:jc w:val="center"/>
              <w:rPr>
                <w:b/>
                <w:sz w:val="18"/>
                <w:szCs w:val="18"/>
              </w:rPr>
            </w:pPr>
            <w:r w:rsidRPr="0036095B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949" w:type="dxa"/>
            <w:gridSpan w:val="2"/>
            <w:vAlign w:val="center"/>
          </w:tcPr>
          <w:p w14:paraId="2EA3481E" w14:textId="77777777" w:rsidR="000751C8" w:rsidRPr="0036095B" w:rsidRDefault="000751C8" w:rsidP="00915AA5">
            <w:pPr>
              <w:jc w:val="center"/>
              <w:rPr>
                <w:b/>
                <w:sz w:val="18"/>
                <w:szCs w:val="18"/>
              </w:rPr>
            </w:pPr>
            <w:r w:rsidRPr="0036095B">
              <w:rPr>
                <w:b/>
                <w:sz w:val="18"/>
                <w:szCs w:val="18"/>
              </w:rPr>
              <w:t>Strumenti di rilevazione</w:t>
            </w:r>
          </w:p>
        </w:tc>
        <w:tc>
          <w:tcPr>
            <w:tcW w:w="1782" w:type="dxa"/>
            <w:vAlign w:val="center"/>
          </w:tcPr>
          <w:p w14:paraId="491276FF" w14:textId="77777777" w:rsidR="000751C8" w:rsidRPr="0036095B" w:rsidRDefault="000751C8" w:rsidP="00984BE7">
            <w:pPr>
              <w:jc w:val="center"/>
              <w:rPr>
                <w:b/>
                <w:sz w:val="18"/>
                <w:szCs w:val="18"/>
              </w:rPr>
            </w:pPr>
            <w:r w:rsidRPr="0036095B">
              <w:rPr>
                <w:b/>
                <w:sz w:val="18"/>
                <w:szCs w:val="18"/>
              </w:rPr>
              <w:t>Indicatore di punteggio</w:t>
            </w:r>
          </w:p>
        </w:tc>
        <w:tc>
          <w:tcPr>
            <w:tcW w:w="1043" w:type="dxa"/>
            <w:vAlign w:val="center"/>
          </w:tcPr>
          <w:p w14:paraId="646BF524" w14:textId="77777777" w:rsidR="000751C8" w:rsidRPr="0036095B" w:rsidRDefault="0036095B" w:rsidP="00360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Indicare</w:t>
            </w:r>
            <w:r w:rsidR="000751C8" w:rsidRPr="0036095B">
              <w:rPr>
                <w:b/>
                <w:sz w:val="18"/>
                <w:szCs w:val="18"/>
              </w:rPr>
              <w:t xml:space="preserve"> quanto </w:t>
            </w:r>
            <w:proofErr w:type="gramStart"/>
            <w:r w:rsidR="000751C8" w:rsidRPr="0036095B">
              <w:rPr>
                <w:b/>
                <w:sz w:val="18"/>
                <w:szCs w:val="18"/>
              </w:rPr>
              <w:t xml:space="preserve">di </w:t>
            </w:r>
            <w:proofErr w:type="gramEnd"/>
            <w:r w:rsidR="000751C8" w:rsidRPr="0036095B">
              <w:rPr>
                <w:b/>
                <w:sz w:val="18"/>
                <w:szCs w:val="18"/>
              </w:rPr>
              <w:t>interesse</w:t>
            </w:r>
          </w:p>
        </w:tc>
      </w:tr>
      <w:tr w:rsidR="00B24D9F" w:rsidRPr="0036095B" w14:paraId="55DDC623" w14:textId="77777777" w:rsidTr="00EE71EE">
        <w:trPr>
          <w:trHeight w:val="396"/>
          <w:jc w:val="center"/>
        </w:trPr>
        <w:tc>
          <w:tcPr>
            <w:tcW w:w="1086" w:type="dxa"/>
            <w:vMerge w:val="restart"/>
            <w:textDirection w:val="btLr"/>
            <w:vAlign w:val="center"/>
          </w:tcPr>
          <w:p w14:paraId="0323ACF0" w14:textId="77777777" w:rsidR="00B24D9F" w:rsidRPr="0036095B" w:rsidRDefault="00B24D9F" w:rsidP="000751C8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t>Docente__________________________</w:t>
            </w:r>
          </w:p>
        </w:tc>
        <w:tc>
          <w:tcPr>
            <w:tcW w:w="1147" w:type="dxa"/>
            <w:vMerge w:val="restart"/>
            <w:textDirection w:val="btLr"/>
            <w:vAlign w:val="center"/>
          </w:tcPr>
          <w:p w14:paraId="0AAE1608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t>Qualità dell’insegnamento</w:t>
            </w:r>
          </w:p>
        </w:tc>
        <w:tc>
          <w:tcPr>
            <w:tcW w:w="3940" w:type="dxa"/>
            <w:gridSpan w:val="2"/>
            <w:vMerge w:val="restart"/>
            <w:vAlign w:val="center"/>
          </w:tcPr>
          <w:p w14:paraId="538FF624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A.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1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Successo formativo e scolastico degli studenti:</w:t>
            </w:r>
          </w:p>
          <w:p w14:paraId="54E2AD9E" w14:textId="77777777" w:rsidR="00B24D9F" w:rsidRPr="0036095B" w:rsidRDefault="00B24D9F" w:rsidP="00EE71EE">
            <w:pPr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- Esiti </w:t>
            </w:r>
            <w:proofErr w:type="spellStart"/>
            <w:r w:rsidRPr="0036095B">
              <w:rPr>
                <w:sz w:val="18"/>
                <w:szCs w:val="18"/>
              </w:rPr>
              <w:t>apprenditivi</w:t>
            </w:r>
            <w:proofErr w:type="spellEnd"/>
            <w:r w:rsidRPr="0036095B">
              <w:rPr>
                <w:sz w:val="18"/>
                <w:szCs w:val="18"/>
              </w:rPr>
              <w:t xml:space="preserve"> valutati come progresso</w:t>
            </w:r>
          </w:p>
          <w:p w14:paraId="172B5C32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18"/>
                <w:szCs w:val="18"/>
              </w:rPr>
              <w:t xml:space="preserve">- Successi in gare, concorsi </w:t>
            </w:r>
            <w:r w:rsidRPr="0036095B">
              <w:rPr>
                <w:i/>
                <w:sz w:val="18"/>
                <w:szCs w:val="18"/>
              </w:rPr>
              <w:t xml:space="preserve">et </w:t>
            </w:r>
            <w:proofErr w:type="spellStart"/>
            <w:r w:rsidRPr="0036095B">
              <w:rPr>
                <w:i/>
                <w:sz w:val="18"/>
                <w:szCs w:val="18"/>
              </w:rPr>
              <w:t>similia</w:t>
            </w:r>
            <w:proofErr w:type="spellEnd"/>
          </w:p>
        </w:tc>
        <w:tc>
          <w:tcPr>
            <w:tcW w:w="4145" w:type="dxa"/>
            <w:gridSpan w:val="2"/>
            <w:vAlign w:val="center"/>
          </w:tcPr>
          <w:p w14:paraId="757C9CD0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A.1.1 Prove comuni per disciplina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14:paraId="4898CFAC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Documenti agli atti dell’Istituto</w:t>
            </w:r>
          </w:p>
          <w:p w14:paraId="2963D9EB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Relazione dettagliata del docente</w:t>
            </w:r>
          </w:p>
        </w:tc>
        <w:tc>
          <w:tcPr>
            <w:tcW w:w="1782" w:type="dxa"/>
            <w:vAlign w:val="center"/>
          </w:tcPr>
          <w:p w14:paraId="76ABDD71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Almeno </w:t>
            </w:r>
            <w:proofErr w:type="gramStart"/>
            <w:r>
              <w:rPr>
                <w:sz w:val="15"/>
                <w:szCs w:val="15"/>
              </w:rPr>
              <w:t>2</w:t>
            </w:r>
            <w:proofErr w:type="gramEnd"/>
            <w:r>
              <w:rPr>
                <w:sz w:val="15"/>
                <w:szCs w:val="15"/>
              </w:rPr>
              <w:t xml:space="preserve"> prove per </w:t>
            </w:r>
            <w:proofErr w:type="spellStart"/>
            <w:r>
              <w:rPr>
                <w:sz w:val="15"/>
                <w:szCs w:val="15"/>
              </w:rPr>
              <w:t>a.s.</w:t>
            </w:r>
            <w:proofErr w:type="spellEnd"/>
          </w:p>
        </w:tc>
        <w:tc>
          <w:tcPr>
            <w:tcW w:w="1043" w:type="dxa"/>
            <w:vAlign w:val="center"/>
          </w:tcPr>
          <w:p w14:paraId="3A5B266C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2C9F3111" w14:textId="77777777" w:rsidTr="00EE71EE">
        <w:trPr>
          <w:trHeight w:val="548"/>
          <w:jc w:val="center"/>
        </w:trPr>
        <w:tc>
          <w:tcPr>
            <w:tcW w:w="1086" w:type="dxa"/>
            <w:vMerge/>
            <w:textDirection w:val="btLr"/>
          </w:tcPr>
          <w:p w14:paraId="380722CD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1147" w:type="dxa"/>
            <w:vMerge/>
            <w:textDirection w:val="btLr"/>
            <w:vAlign w:val="center"/>
          </w:tcPr>
          <w:p w14:paraId="04CEF682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12D37926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55DB68D1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A.1.2 Esito azione didattica </w:t>
            </w:r>
            <w:proofErr w:type="spellStart"/>
            <w:r>
              <w:rPr>
                <w:sz w:val="20"/>
                <w:szCs w:val="20"/>
              </w:rPr>
              <w:t>nell’</w:t>
            </w:r>
            <w:proofErr w:type="gramStart"/>
            <w:r>
              <w:rPr>
                <w:sz w:val="20"/>
                <w:szCs w:val="20"/>
              </w:rPr>
              <w:t>a.s.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corso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5D50F4BD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Merge w:val="restart"/>
            <w:vAlign w:val="center"/>
          </w:tcPr>
          <w:p w14:paraId="05C9D633" w14:textId="77777777" w:rsidR="00B24D9F" w:rsidRPr="0036095B" w:rsidRDefault="00B24D9F" w:rsidP="00EE71EE">
            <w:pPr>
              <w:jc w:val="center"/>
              <w:rPr>
                <w:sz w:val="15"/>
                <w:szCs w:val="16"/>
              </w:rPr>
            </w:pPr>
            <w:proofErr w:type="gramStart"/>
            <w:r w:rsidRPr="0036095B">
              <w:rPr>
                <w:sz w:val="15"/>
                <w:szCs w:val="16"/>
              </w:rPr>
              <w:t xml:space="preserve">Esiti scrutini </w:t>
            </w:r>
            <w:r w:rsidRPr="0036095B">
              <w:rPr>
                <w:sz w:val="15"/>
                <w:szCs w:val="15"/>
              </w:rPr>
              <w:t xml:space="preserve">finali </w:t>
            </w:r>
            <w:r w:rsidRPr="0036095B">
              <w:rPr>
                <w:sz w:val="15"/>
                <w:szCs w:val="16"/>
              </w:rPr>
              <w:t>(</w:t>
            </w:r>
            <w:r w:rsidRPr="0036095B">
              <w:rPr>
                <w:sz w:val="15"/>
                <w:szCs w:val="15"/>
              </w:rPr>
              <w:t xml:space="preserve">media della classe&gt; ovvero </w:t>
            </w:r>
            <w:r w:rsidRPr="0036095B">
              <w:rPr>
                <w:sz w:val="15"/>
                <w:szCs w:val="16"/>
              </w:rPr>
              <w:t>debiti formativi&lt;</w:t>
            </w:r>
            <w:r w:rsidRPr="0036095B">
              <w:rPr>
                <w:sz w:val="15"/>
                <w:szCs w:val="15"/>
              </w:rPr>
              <w:t xml:space="preserve"> rispetto a media iniziale ovvero debiti della classe nella stessa </w:t>
            </w:r>
            <w:r w:rsidRPr="0036095B">
              <w:rPr>
                <w:sz w:val="15"/>
                <w:szCs w:val="16"/>
              </w:rPr>
              <w:t>discip</w:t>
            </w:r>
            <w:proofErr w:type="gramEnd"/>
            <w:r w:rsidRPr="0036095B">
              <w:rPr>
                <w:sz w:val="15"/>
                <w:szCs w:val="16"/>
              </w:rPr>
              <w:t>lina</w:t>
            </w:r>
            <w:r w:rsidRPr="0036095B">
              <w:rPr>
                <w:sz w:val="15"/>
                <w:szCs w:val="15"/>
              </w:rPr>
              <w:t>)</w:t>
            </w:r>
          </w:p>
        </w:tc>
        <w:tc>
          <w:tcPr>
            <w:tcW w:w="1043" w:type="dxa"/>
            <w:vAlign w:val="center"/>
          </w:tcPr>
          <w:p w14:paraId="2B2B0658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04F7FEB7" w14:textId="77777777" w:rsidTr="00EE71EE">
        <w:trPr>
          <w:trHeight w:val="547"/>
          <w:jc w:val="center"/>
        </w:trPr>
        <w:tc>
          <w:tcPr>
            <w:tcW w:w="1086" w:type="dxa"/>
            <w:vMerge/>
            <w:textDirection w:val="btLr"/>
          </w:tcPr>
          <w:p w14:paraId="722A1D82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1147" w:type="dxa"/>
            <w:vMerge/>
            <w:textDirection w:val="btLr"/>
            <w:vAlign w:val="center"/>
          </w:tcPr>
          <w:p w14:paraId="54BAF73E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23ABD879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129C505C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A.1.</w:t>
            </w:r>
            <w:r>
              <w:rPr>
                <w:sz w:val="20"/>
                <w:szCs w:val="20"/>
              </w:rPr>
              <w:t>3</w:t>
            </w:r>
            <w:r w:rsidRPr="0036095B">
              <w:rPr>
                <w:sz w:val="20"/>
                <w:szCs w:val="20"/>
              </w:rPr>
              <w:t xml:space="preserve"> Esito azione didattica </w:t>
            </w:r>
            <w:r>
              <w:rPr>
                <w:sz w:val="20"/>
                <w:szCs w:val="20"/>
              </w:rPr>
              <w:t xml:space="preserve">rispetto </w:t>
            </w:r>
            <w:proofErr w:type="spellStart"/>
            <w:r>
              <w:rPr>
                <w:sz w:val="20"/>
                <w:szCs w:val="20"/>
              </w:rPr>
              <w:t>all’</w:t>
            </w:r>
            <w:proofErr w:type="gramStart"/>
            <w:r>
              <w:rPr>
                <w:sz w:val="20"/>
                <w:szCs w:val="20"/>
              </w:rPr>
              <w:t>a.s.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precedente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11C387F5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Merge/>
            <w:vAlign w:val="center"/>
          </w:tcPr>
          <w:p w14:paraId="15436DC4" w14:textId="77777777" w:rsidR="00B24D9F" w:rsidRPr="0036095B" w:rsidRDefault="00B24D9F" w:rsidP="00EE71EE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6D6AEAD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0CD24307" w14:textId="77777777" w:rsidTr="00EE71EE">
        <w:trPr>
          <w:trHeight w:val="400"/>
          <w:jc w:val="center"/>
        </w:trPr>
        <w:tc>
          <w:tcPr>
            <w:tcW w:w="1086" w:type="dxa"/>
            <w:vMerge/>
            <w:textDirection w:val="btLr"/>
          </w:tcPr>
          <w:p w14:paraId="38F35A1E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1147" w:type="dxa"/>
            <w:vMerge/>
            <w:textDirection w:val="btLr"/>
            <w:vAlign w:val="center"/>
          </w:tcPr>
          <w:p w14:paraId="6AD50E1B" w14:textId="77777777" w:rsidR="00B24D9F" w:rsidRPr="0036095B" w:rsidRDefault="00B24D9F" w:rsidP="003B09B9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0A8B2084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166B216D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A.1.</w:t>
            </w:r>
            <w:r>
              <w:rPr>
                <w:sz w:val="20"/>
                <w:szCs w:val="20"/>
              </w:rPr>
              <w:t>4</w:t>
            </w:r>
            <w:r w:rsidRPr="0036095B">
              <w:rPr>
                <w:sz w:val="20"/>
                <w:szCs w:val="20"/>
              </w:rPr>
              <w:t xml:space="preserve"> Successi in gare e concorsi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26EE124A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Align w:val="center"/>
          </w:tcPr>
          <w:p w14:paraId="1640637F" w14:textId="77777777" w:rsidR="00B24D9F" w:rsidRPr="0036095B" w:rsidRDefault="00B24D9F" w:rsidP="00EE71EE">
            <w:pPr>
              <w:jc w:val="center"/>
              <w:rPr>
                <w:i/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Premi, attestati…</w:t>
            </w:r>
          </w:p>
        </w:tc>
        <w:tc>
          <w:tcPr>
            <w:tcW w:w="1043" w:type="dxa"/>
            <w:vAlign w:val="center"/>
          </w:tcPr>
          <w:p w14:paraId="3F35C4F8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37279EA6" w14:textId="77777777" w:rsidTr="00EE71EE">
        <w:trPr>
          <w:trHeight w:val="732"/>
          <w:jc w:val="center"/>
        </w:trPr>
        <w:tc>
          <w:tcPr>
            <w:tcW w:w="1086" w:type="dxa"/>
            <w:vMerge/>
          </w:tcPr>
          <w:p w14:paraId="79620A5A" w14:textId="77777777" w:rsidR="00B24D9F" w:rsidRPr="0036095B" w:rsidRDefault="00B24D9F" w:rsidP="009344C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41342258" w14:textId="77777777" w:rsidR="00B24D9F" w:rsidRPr="0036095B" w:rsidRDefault="00B24D9F" w:rsidP="009344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14:paraId="0816695B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A.2 Valutazione per competenze:</w:t>
            </w:r>
          </w:p>
          <w:p w14:paraId="5ED4844D" w14:textId="77777777" w:rsidR="00B24D9F" w:rsidRPr="0036095B" w:rsidRDefault="00B24D9F" w:rsidP="00EE71EE">
            <w:pPr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- Pratica di valutazione per competenze (verifiche scritte/pratiche e orali)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  <w:vAlign w:val="center"/>
          </w:tcPr>
          <w:p w14:paraId="19E45950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A.2.1 Compiti di realtà (con rubrica valutativa)</w:t>
            </w:r>
          </w:p>
        </w:tc>
        <w:tc>
          <w:tcPr>
            <w:tcW w:w="1949" w:type="dxa"/>
            <w:gridSpan w:val="2"/>
            <w:shd w:val="clear" w:color="auto" w:fill="F2F2F2" w:themeFill="background1" w:themeFillShade="F2"/>
            <w:vAlign w:val="center"/>
          </w:tcPr>
          <w:p w14:paraId="684315A5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 xml:space="preserve">Dossier e registro del docente e </w:t>
            </w:r>
            <w:proofErr w:type="gramStart"/>
            <w:r w:rsidRPr="0036095B">
              <w:rPr>
                <w:sz w:val="15"/>
                <w:szCs w:val="15"/>
              </w:rPr>
              <w:t>registro</w:t>
            </w:r>
            <w:proofErr w:type="gramEnd"/>
            <w:r w:rsidRPr="0036095B">
              <w:rPr>
                <w:sz w:val="15"/>
                <w:szCs w:val="15"/>
              </w:rPr>
              <w:t xml:space="preserve"> elettronico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70A254FF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Indicare numero di prove</w:t>
            </w:r>
          </w:p>
          <w:p w14:paraId="1EA3B6B8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proofErr w:type="gramStart"/>
            <w:r w:rsidRPr="0036095B">
              <w:rPr>
                <w:sz w:val="15"/>
                <w:szCs w:val="15"/>
              </w:rPr>
              <w:t>oltre</w:t>
            </w:r>
            <w:proofErr w:type="gramEnd"/>
            <w:r w:rsidRPr="0036095B">
              <w:rPr>
                <w:sz w:val="15"/>
                <w:szCs w:val="15"/>
              </w:rPr>
              <w:t xml:space="preserve"> le prove comuni_____</w:t>
            </w:r>
          </w:p>
          <w:p w14:paraId="09A582E5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D9B3AB3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537F6876" w14:textId="77777777" w:rsidTr="00EE71EE">
        <w:trPr>
          <w:trHeight w:val="510"/>
          <w:jc w:val="center"/>
        </w:trPr>
        <w:tc>
          <w:tcPr>
            <w:tcW w:w="1086" w:type="dxa"/>
            <w:vMerge/>
          </w:tcPr>
          <w:p w14:paraId="05FE13EF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7F4F7231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 w:val="restart"/>
            <w:vAlign w:val="center"/>
          </w:tcPr>
          <w:p w14:paraId="25DCAEC0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A.3 Arricchimento dell’offerta formativa curriculare:</w:t>
            </w:r>
          </w:p>
          <w:p w14:paraId="1E28B36D" w14:textId="77777777" w:rsidR="00B24D9F" w:rsidRPr="0036095B" w:rsidRDefault="00B24D9F" w:rsidP="00EE71EE">
            <w:pPr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- Progetti e attività di arricchimento in ambito curriculare </w:t>
            </w:r>
            <w:proofErr w:type="gramStart"/>
            <w:r w:rsidRPr="0036095B">
              <w:rPr>
                <w:sz w:val="18"/>
                <w:szCs w:val="18"/>
              </w:rPr>
              <w:t>ed</w:t>
            </w:r>
            <w:proofErr w:type="gramEnd"/>
            <w:r w:rsidRPr="0036095B">
              <w:rPr>
                <w:sz w:val="18"/>
                <w:szCs w:val="18"/>
              </w:rPr>
              <w:t xml:space="preserve"> in coerenza con </w:t>
            </w:r>
            <w:proofErr w:type="spellStart"/>
            <w:r w:rsidRPr="0036095B">
              <w:rPr>
                <w:sz w:val="18"/>
                <w:szCs w:val="18"/>
              </w:rPr>
              <w:t>PdM</w:t>
            </w:r>
            <w:proofErr w:type="spellEnd"/>
            <w:r w:rsidRPr="0036095B">
              <w:rPr>
                <w:sz w:val="18"/>
                <w:szCs w:val="18"/>
              </w:rPr>
              <w:t xml:space="preserve"> e PTOF</w:t>
            </w:r>
          </w:p>
        </w:tc>
        <w:tc>
          <w:tcPr>
            <w:tcW w:w="4145" w:type="dxa"/>
            <w:gridSpan w:val="2"/>
            <w:vMerge w:val="restart"/>
            <w:vAlign w:val="center"/>
          </w:tcPr>
          <w:p w14:paraId="1A780E81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A.3.1 Progetti e attività di arricchimento in ambito curriculare (</w:t>
            </w:r>
            <w:r>
              <w:rPr>
                <w:sz w:val="18"/>
                <w:szCs w:val="18"/>
              </w:rPr>
              <w:t xml:space="preserve">per es. </w:t>
            </w:r>
            <w:proofErr w:type="spellStart"/>
            <w:r>
              <w:rPr>
                <w:sz w:val="18"/>
                <w:szCs w:val="18"/>
              </w:rPr>
              <w:t>coding</w:t>
            </w:r>
            <w:proofErr w:type="spellEnd"/>
            <w:r>
              <w:rPr>
                <w:sz w:val="18"/>
                <w:szCs w:val="18"/>
              </w:rPr>
              <w:t xml:space="preserve">, attività di </w:t>
            </w:r>
            <w:proofErr w:type="spellStart"/>
            <w:proofErr w:type="gramStart"/>
            <w:r>
              <w:rPr>
                <w:sz w:val="18"/>
                <w:szCs w:val="18"/>
              </w:rPr>
              <w:t>eTw</w:t>
            </w:r>
            <w:r w:rsidRPr="0036095B">
              <w:rPr>
                <w:sz w:val="18"/>
                <w:szCs w:val="18"/>
              </w:rPr>
              <w:t>inning</w:t>
            </w:r>
            <w:proofErr w:type="spellEnd"/>
            <w:proofErr w:type="gramEnd"/>
            <w:r w:rsidRPr="0036095B">
              <w:rPr>
                <w:sz w:val="18"/>
                <w:szCs w:val="18"/>
              </w:rPr>
              <w:t>, educazione alla cittadinanza/legalità, laboratori…)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14:paraId="0AD11D4B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 xml:space="preserve">Documenti di progetto, diario di bordo, relazione finale, </w:t>
            </w:r>
            <w:proofErr w:type="gramStart"/>
            <w:r w:rsidRPr="0036095B">
              <w:rPr>
                <w:sz w:val="15"/>
                <w:szCs w:val="15"/>
              </w:rPr>
              <w:t>prodotti</w:t>
            </w:r>
            <w:proofErr w:type="gramEnd"/>
            <w:r w:rsidRPr="0036095B">
              <w:rPr>
                <w:sz w:val="15"/>
                <w:szCs w:val="15"/>
              </w:rPr>
              <w:t xml:space="preserve"> della classe</w:t>
            </w:r>
          </w:p>
        </w:tc>
        <w:tc>
          <w:tcPr>
            <w:tcW w:w="1782" w:type="dxa"/>
            <w:vAlign w:val="center"/>
          </w:tcPr>
          <w:p w14:paraId="135D8317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Referente/coordinatore</w:t>
            </w:r>
          </w:p>
        </w:tc>
        <w:tc>
          <w:tcPr>
            <w:tcW w:w="1043" w:type="dxa"/>
            <w:vAlign w:val="center"/>
          </w:tcPr>
          <w:p w14:paraId="057ACFB8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380DA8A1" w14:textId="77777777" w:rsidTr="00EE71EE">
        <w:trPr>
          <w:trHeight w:val="541"/>
          <w:jc w:val="center"/>
        </w:trPr>
        <w:tc>
          <w:tcPr>
            <w:tcW w:w="1086" w:type="dxa"/>
            <w:vMerge/>
          </w:tcPr>
          <w:p w14:paraId="59D74D8F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33C746DC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7EF62C93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14:paraId="45190E9E" w14:textId="77777777" w:rsidR="00B24D9F" w:rsidRPr="0036095B" w:rsidRDefault="00B24D9F" w:rsidP="00EE71E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6D52B01E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Align w:val="center"/>
          </w:tcPr>
          <w:p w14:paraId="183B5E3F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upporto all’attività del </w:t>
            </w:r>
            <w:proofErr w:type="spellStart"/>
            <w:r>
              <w:rPr>
                <w:sz w:val="15"/>
                <w:szCs w:val="15"/>
              </w:rPr>
              <w:t>ref</w:t>
            </w:r>
            <w:proofErr w:type="spellEnd"/>
            <w:r>
              <w:rPr>
                <w:sz w:val="15"/>
                <w:szCs w:val="15"/>
              </w:rPr>
              <w:t>/</w:t>
            </w:r>
            <w:proofErr w:type="spellStart"/>
            <w:r>
              <w:rPr>
                <w:sz w:val="15"/>
                <w:szCs w:val="15"/>
              </w:rPr>
              <w:t>coord</w:t>
            </w:r>
            <w:proofErr w:type="spellEnd"/>
            <w:r>
              <w:rPr>
                <w:sz w:val="15"/>
                <w:szCs w:val="15"/>
              </w:rPr>
              <w:t xml:space="preserve"> (non mera</w:t>
            </w:r>
            <w:r w:rsidRPr="0036095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adesione al progetto)</w:t>
            </w:r>
          </w:p>
        </w:tc>
        <w:tc>
          <w:tcPr>
            <w:tcW w:w="1043" w:type="dxa"/>
            <w:vAlign w:val="center"/>
          </w:tcPr>
          <w:p w14:paraId="389B475E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1F18897A" w14:textId="77777777" w:rsidTr="00EE71EE">
        <w:trPr>
          <w:trHeight w:val="405"/>
          <w:jc w:val="center"/>
        </w:trPr>
        <w:tc>
          <w:tcPr>
            <w:tcW w:w="1086" w:type="dxa"/>
            <w:vMerge/>
          </w:tcPr>
          <w:p w14:paraId="7F0B0D43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608CF4E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7B05C8DC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 w:val="restart"/>
            <w:vAlign w:val="center"/>
          </w:tcPr>
          <w:p w14:paraId="27F7A4D9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A.3.2 Percorsi sperimentali attivati (per es. didattica cooperativa, CLIL, sperimentazioni disciplinari…)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627BD54C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Align w:val="center"/>
          </w:tcPr>
          <w:p w14:paraId="43B2B4DA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Referente/coordinatore</w:t>
            </w:r>
          </w:p>
        </w:tc>
        <w:tc>
          <w:tcPr>
            <w:tcW w:w="1043" w:type="dxa"/>
            <w:vAlign w:val="center"/>
          </w:tcPr>
          <w:p w14:paraId="39D0ECC8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3F8E65D7" w14:textId="77777777" w:rsidTr="00EE71EE">
        <w:trPr>
          <w:trHeight w:val="443"/>
          <w:jc w:val="center"/>
        </w:trPr>
        <w:tc>
          <w:tcPr>
            <w:tcW w:w="1086" w:type="dxa"/>
            <w:vMerge/>
          </w:tcPr>
          <w:p w14:paraId="0B5ED87A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0A37AEA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2AAF3E7F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14:paraId="1FFD5FA9" w14:textId="77777777" w:rsidR="00B24D9F" w:rsidRPr="0036095B" w:rsidRDefault="00B24D9F" w:rsidP="00EE71E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564BA1D9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vAlign w:val="center"/>
          </w:tcPr>
          <w:p w14:paraId="2E8CD84D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upporto all’attività del </w:t>
            </w:r>
            <w:proofErr w:type="spellStart"/>
            <w:r>
              <w:rPr>
                <w:sz w:val="15"/>
                <w:szCs w:val="15"/>
              </w:rPr>
              <w:t>ref</w:t>
            </w:r>
            <w:proofErr w:type="spellEnd"/>
            <w:r>
              <w:rPr>
                <w:sz w:val="15"/>
                <w:szCs w:val="15"/>
              </w:rPr>
              <w:t>/</w:t>
            </w:r>
            <w:proofErr w:type="spellStart"/>
            <w:r>
              <w:rPr>
                <w:sz w:val="15"/>
                <w:szCs w:val="15"/>
              </w:rPr>
              <w:t>coord</w:t>
            </w:r>
            <w:proofErr w:type="spellEnd"/>
            <w:r>
              <w:rPr>
                <w:sz w:val="15"/>
                <w:szCs w:val="15"/>
              </w:rPr>
              <w:t xml:space="preserve"> (non mera</w:t>
            </w:r>
            <w:r w:rsidRPr="0036095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adesione al progetto)</w:t>
            </w:r>
          </w:p>
        </w:tc>
        <w:tc>
          <w:tcPr>
            <w:tcW w:w="1043" w:type="dxa"/>
            <w:vAlign w:val="center"/>
          </w:tcPr>
          <w:p w14:paraId="6C52CCF9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7F8EFE24" w14:textId="77777777" w:rsidTr="00EE71EE">
        <w:trPr>
          <w:trHeight w:val="773"/>
          <w:jc w:val="center"/>
        </w:trPr>
        <w:tc>
          <w:tcPr>
            <w:tcW w:w="1086" w:type="dxa"/>
            <w:vMerge/>
          </w:tcPr>
          <w:p w14:paraId="54E5CCD6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0EEFFE85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03E073" w14:textId="77777777" w:rsidR="00B24D9F" w:rsidRPr="0036095B" w:rsidRDefault="00B24D9F" w:rsidP="00EE71EE">
            <w:pPr>
              <w:pStyle w:val="Puntoelenco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A.4 Didattica personalizzata:</w:t>
            </w:r>
          </w:p>
          <w:p w14:paraId="37C67518" w14:textId="77777777" w:rsidR="00B24D9F" w:rsidRPr="0036095B" w:rsidRDefault="00B24D9F" w:rsidP="00EE71EE">
            <w:pPr>
              <w:pStyle w:val="Puntoelenc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- Personalizzazione degli interventi </w:t>
            </w:r>
          </w:p>
          <w:p w14:paraId="5386E0FA" w14:textId="77777777" w:rsidR="00B24D9F" w:rsidRPr="0036095B" w:rsidRDefault="00B24D9F" w:rsidP="00EE71EE">
            <w:pPr>
              <w:pStyle w:val="Puntoelenc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proofErr w:type="gramStart"/>
            <w:r w:rsidRPr="0036095B">
              <w:rPr>
                <w:sz w:val="18"/>
                <w:szCs w:val="18"/>
              </w:rPr>
              <w:t>(con</w:t>
            </w:r>
            <w:proofErr w:type="gramEnd"/>
            <w:r w:rsidRPr="0036095B">
              <w:rPr>
                <w:sz w:val="18"/>
                <w:szCs w:val="18"/>
              </w:rPr>
              <w:t xml:space="preserve"> particolare riferimento a PEI e PDP), predisposizione (in ambito curriculare) di attività personalizzate di recupero, potenziamento, eccellenza </w:t>
            </w:r>
          </w:p>
        </w:tc>
        <w:tc>
          <w:tcPr>
            <w:tcW w:w="4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871A6B1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A.4.1 Interventi e attività personalizzate</w:t>
            </w:r>
            <w:r>
              <w:rPr>
                <w:sz w:val="20"/>
                <w:szCs w:val="20"/>
              </w:rPr>
              <w:t xml:space="preserve"> curriculare o semicurriculare; approfondimenti volti al recupero e/o potenziamento</w:t>
            </w:r>
          </w:p>
        </w:tc>
        <w:tc>
          <w:tcPr>
            <w:tcW w:w="19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14C644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 e registro personale</w:t>
            </w:r>
          </w:p>
          <w:p w14:paraId="2707032F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PEI e PDP</w:t>
            </w:r>
          </w:p>
          <w:p w14:paraId="5311EBCE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Relazione finale del docente</w:t>
            </w:r>
          </w:p>
          <w:p w14:paraId="71900D7B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Diario di bordo delle attività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3E622B1C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Referente/coordinatore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71C9BB9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6AF66C4F" w14:textId="77777777" w:rsidTr="00EE71EE">
        <w:trPr>
          <w:trHeight w:val="772"/>
          <w:jc w:val="center"/>
        </w:trPr>
        <w:tc>
          <w:tcPr>
            <w:tcW w:w="1086" w:type="dxa"/>
            <w:vMerge/>
          </w:tcPr>
          <w:p w14:paraId="2BB8A789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600015E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shd w:val="clear" w:color="auto" w:fill="F2F2F2" w:themeFill="background1" w:themeFillShade="F2"/>
            <w:vAlign w:val="center"/>
          </w:tcPr>
          <w:p w14:paraId="294161BF" w14:textId="77777777" w:rsidR="00B24D9F" w:rsidRPr="0036095B" w:rsidRDefault="00B24D9F" w:rsidP="00EE71EE">
            <w:pPr>
              <w:pStyle w:val="Puntoelenco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/>
            <w:shd w:val="clear" w:color="auto" w:fill="F2F2F2" w:themeFill="background1" w:themeFillShade="F2"/>
            <w:vAlign w:val="center"/>
          </w:tcPr>
          <w:p w14:paraId="4C4F93C2" w14:textId="77777777" w:rsidR="00B24D9F" w:rsidRPr="0036095B" w:rsidRDefault="00B24D9F" w:rsidP="00EE71E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shd w:val="clear" w:color="auto" w:fill="F2F2F2" w:themeFill="background1" w:themeFillShade="F2"/>
            <w:vAlign w:val="center"/>
          </w:tcPr>
          <w:p w14:paraId="23E45C3C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0AB32CB6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upporto all’attività del </w:t>
            </w:r>
            <w:proofErr w:type="spellStart"/>
            <w:r>
              <w:rPr>
                <w:sz w:val="15"/>
                <w:szCs w:val="15"/>
              </w:rPr>
              <w:t>ref</w:t>
            </w:r>
            <w:proofErr w:type="spellEnd"/>
            <w:r>
              <w:rPr>
                <w:sz w:val="15"/>
                <w:szCs w:val="15"/>
              </w:rPr>
              <w:t>/</w:t>
            </w:r>
            <w:proofErr w:type="spellStart"/>
            <w:r>
              <w:rPr>
                <w:sz w:val="15"/>
                <w:szCs w:val="15"/>
              </w:rPr>
              <w:t>coord</w:t>
            </w:r>
            <w:proofErr w:type="spellEnd"/>
            <w:r>
              <w:rPr>
                <w:sz w:val="15"/>
                <w:szCs w:val="15"/>
              </w:rPr>
              <w:t xml:space="preserve"> (non mera</w:t>
            </w:r>
            <w:r w:rsidRPr="0036095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adesione al progetto)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16C6FD77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6C3489A9" w14:textId="77777777" w:rsidTr="00EE71EE">
        <w:trPr>
          <w:trHeight w:val="299"/>
          <w:jc w:val="center"/>
        </w:trPr>
        <w:tc>
          <w:tcPr>
            <w:tcW w:w="1086" w:type="dxa"/>
            <w:vMerge/>
          </w:tcPr>
          <w:p w14:paraId="0AA607BE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1E83AD03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 w:val="restart"/>
            <w:vAlign w:val="center"/>
          </w:tcPr>
          <w:p w14:paraId="3C910D47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A.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5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Ambiente di apprendimento:</w:t>
            </w:r>
          </w:p>
          <w:p w14:paraId="23B737AF" w14:textId="77777777" w:rsidR="00B24D9F" w:rsidRPr="0036095B" w:rsidRDefault="00B24D9F" w:rsidP="00EE71EE">
            <w:pPr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- Prevalenza della strategia laboratoriale, centrata sul saper fare, sul fare e sulla produzione di materiali</w:t>
            </w:r>
          </w:p>
          <w:p w14:paraId="46DFF4B6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18"/>
                <w:szCs w:val="18"/>
              </w:rPr>
              <w:t>- Relazione educativa</w:t>
            </w:r>
          </w:p>
        </w:tc>
        <w:tc>
          <w:tcPr>
            <w:tcW w:w="4145" w:type="dxa"/>
            <w:gridSpan w:val="2"/>
            <w:vAlign w:val="center"/>
          </w:tcPr>
          <w:p w14:paraId="18BBD68B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A.5.1 Utilizzo degli spazi laboratoriali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14:paraId="79223F9A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Relazione dettagliata del docente sul lavoro svolto</w:t>
            </w:r>
          </w:p>
          <w:p w14:paraId="31EEDE1F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e registro personale</w:t>
            </w:r>
          </w:p>
          <w:p w14:paraId="33CC29BF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Registro dei laboratori</w:t>
            </w:r>
          </w:p>
          <w:p w14:paraId="3A6A601A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Eventuali documenti di progetto</w:t>
            </w:r>
          </w:p>
          <w:p w14:paraId="1DF58583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Registro di classe</w:t>
            </w:r>
          </w:p>
          <w:p w14:paraId="6F0FB1AD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Libretto personale dell’allievo</w:t>
            </w:r>
          </w:p>
          <w:p w14:paraId="482037CD" w14:textId="77777777" w:rsidR="00B24D9F" w:rsidRPr="0036095B" w:rsidRDefault="00B24D9F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Questionari di monitoraggio</w:t>
            </w:r>
          </w:p>
        </w:tc>
        <w:tc>
          <w:tcPr>
            <w:tcW w:w="1782" w:type="dxa"/>
            <w:vAlign w:val="center"/>
          </w:tcPr>
          <w:p w14:paraId="17099A5A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Utilizzo regolare</w:t>
            </w:r>
          </w:p>
        </w:tc>
        <w:tc>
          <w:tcPr>
            <w:tcW w:w="1043" w:type="dxa"/>
            <w:vAlign w:val="center"/>
          </w:tcPr>
          <w:p w14:paraId="6673313B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13413008" w14:textId="77777777" w:rsidTr="00EE71EE">
        <w:trPr>
          <w:trHeight w:val="527"/>
          <w:jc w:val="center"/>
        </w:trPr>
        <w:tc>
          <w:tcPr>
            <w:tcW w:w="1086" w:type="dxa"/>
            <w:vMerge/>
          </w:tcPr>
          <w:p w14:paraId="36920172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1A4E3F5E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46E1C187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5DCA43B7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A.5.2. Utilizzo delle TIC (LIM, </w:t>
            </w:r>
            <w:proofErr w:type="spellStart"/>
            <w:r w:rsidRPr="0036095B">
              <w:rPr>
                <w:sz w:val="20"/>
                <w:szCs w:val="20"/>
              </w:rPr>
              <w:t>cloud</w:t>
            </w:r>
            <w:proofErr w:type="spellEnd"/>
            <w:r w:rsidRPr="0036095B">
              <w:rPr>
                <w:sz w:val="20"/>
                <w:szCs w:val="20"/>
              </w:rPr>
              <w:t>, web, …)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33949DFF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677E034B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Utilizzo regolare</w:t>
            </w:r>
          </w:p>
        </w:tc>
        <w:tc>
          <w:tcPr>
            <w:tcW w:w="1043" w:type="dxa"/>
            <w:vAlign w:val="center"/>
          </w:tcPr>
          <w:p w14:paraId="68515545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049BA210" w14:textId="77777777" w:rsidTr="00EE71EE">
        <w:trPr>
          <w:trHeight w:val="738"/>
          <w:jc w:val="center"/>
        </w:trPr>
        <w:tc>
          <w:tcPr>
            <w:tcW w:w="1086" w:type="dxa"/>
            <w:vMerge/>
          </w:tcPr>
          <w:p w14:paraId="46DC4EF7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0CCE2C15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14:paraId="5C7DC6A4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603A7770" w14:textId="77777777" w:rsidR="00B24D9F" w:rsidRPr="0036095B" w:rsidRDefault="00B24D9F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A.5.3 Pratiche didattiche innovative </w:t>
            </w:r>
            <w:r w:rsidRPr="0036095B">
              <w:rPr>
                <w:sz w:val="18"/>
                <w:szCs w:val="18"/>
              </w:rPr>
              <w:t xml:space="preserve">(per es. </w:t>
            </w:r>
            <w:proofErr w:type="spellStart"/>
            <w:r w:rsidRPr="0036095B">
              <w:rPr>
                <w:sz w:val="18"/>
                <w:szCs w:val="18"/>
              </w:rPr>
              <w:t>flipped</w:t>
            </w:r>
            <w:proofErr w:type="spellEnd"/>
            <w:r w:rsidRPr="0036095B">
              <w:rPr>
                <w:sz w:val="18"/>
                <w:szCs w:val="18"/>
              </w:rPr>
              <w:t xml:space="preserve"> </w:t>
            </w:r>
            <w:proofErr w:type="spellStart"/>
            <w:r w:rsidRPr="0036095B">
              <w:rPr>
                <w:sz w:val="18"/>
                <w:szCs w:val="18"/>
              </w:rPr>
              <w:t>classroom</w:t>
            </w:r>
            <w:proofErr w:type="spellEnd"/>
            <w:r w:rsidRPr="0036095B">
              <w:rPr>
                <w:sz w:val="18"/>
                <w:szCs w:val="18"/>
              </w:rPr>
              <w:t xml:space="preserve">, classe scomposta, cooperative </w:t>
            </w:r>
            <w:proofErr w:type="spellStart"/>
            <w:r w:rsidRPr="0036095B">
              <w:rPr>
                <w:sz w:val="18"/>
                <w:szCs w:val="18"/>
              </w:rPr>
              <w:t>learning</w:t>
            </w:r>
            <w:proofErr w:type="spellEnd"/>
            <w:r w:rsidRPr="0036095B">
              <w:rPr>
                <w:sz w:val="18"/>
                <w:szCs w:val="18"/>
              </w:rPr>
              <w:t>, BYOD…)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3E04F92D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5FD805FE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Utilizzo regolare</w:t>
            </w:r>
          </w:p>
        </w:tc>
        <w:tc>
          <w:tcPr>
            <w:tcW w:w="1043" w:type="dxa"/>
            <w:vAlign w:val="center"/>
          </w:tcPr>
          <w:p w14:paraId="7D6AC885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B24D9F" w:rsidRPr="0036095B" w14:paraId="5283BF8F" w14:textId="77777777" w:rsidTr="00EE71EE">
        <w:trPr>
          <w:trHeight w:val="1556"/>
          <w:jc w:val="center"/>
        </w:trPr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61A4EA25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</w:tcPr>
          <w:p w14:paraId="0EB77F56" w14:textId="77777777" w:rsidR="00B24D9F" w:rsidRPr="0036095B" w:rsidRDefault="00B24D9F" w:rsidP="0074359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09CBD51" w14:textId="77777777" w:rsidR="00B24D9F" w:rsidRPr="0036095B" w:rsidRDefault="00B24D9F" w:rsidP="00EE71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bottom w:val="double" w:sz="4" w:space="0" w:color="auto"/>
            </w:tcBorders>
            <w:vAlign w:val="center"/>
          </w:tcPr>
          <w:p w14:paraId="08179350" w14:textId="77777777" w:rsidR="00B24D9F" w:rsidRPr="0036095B" w:rsidRDefault="00B24D9F" w:rsidP="00EE71EE">
            <w:pPr>
              <w:rPr>
                <w:sz w:val="17"/>
                <w:szCs w:val="17"/>
              </w:rPr>
            </w:pPr>
            <w:r w:rsidRPr="0036095B">
              <w:rPr>
                <w:sz w:val="20"/>
                <w:szCs w:val="20"/>
              </w:rPr>
              <w:t xml:space="preserve">A.5.4 </w:t>
            </w:r>
            <w:r w:rsidRPr="0036095B">
              <w:rPr>
                <w:sz w:val="17"/>
                <w:szCs w:val="17"/>
              </w:rPr>
              <w:t>Clima di apprendimento e relazione educativa:</w:t>
            </w:r>
          </w:p>
          <w:p w14:paraId="0B7B1119" w14:textId="77777777" w:rsidR="00B24D9F" w:rsidRPr="0036095B" w:rsidRDefault="00B24D9F" w:rsidP="00EE71EE">
            <w:pPr>
              <w:pStyle w:val="Paragrafoelenco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36095B">
              <w:rPr>
                <w:sz w:val="17"/>
                <w:szCs w:val="17"/>
              </w:rPr>
              <w:t>Assenza di note disciplinari</w:t>
            </w:r>
          </w:p>
          <w:p w14:paraId="0B4BA5EE" w14:textId="77777777" w:rsidR="00B24D9F" w:rsidRPr="0036095B" w:rsidRDefault="00B24D9F" w:rsidP="00EE71EE">
            <w:pPr>
              <w:pStyle w:val="Paragrafoelenco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36095B">
              <w:rPr>
                <w:sz w:val="17"/>
                <w:szCs w:val="17"/>
              </w:rPr>
              <w:t>Assenza di conflitti</w:t>
            </w:r>
          </w:p>
          <w:p w14:paraId="702957A0" w14:textId="77777777" w:rsidR="00B24D9F" w:rsidRPr="0036095B" w:rsidRDefault="00B24D9F" w:rsidP="00EE71EE">
            <w:pPr>
              <w:pStyle w:val="Paragrafoelenco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36095B">
              <w:rPr>
                <w:sz w:val="17"/>
                <w:szCs w:val="17"/>
              </w:rPr>
              <w:t>Rispetto delle regole</w:t>
            </w:r>
          </w:p>
          <w:p w14:paraId="7D138FDB" w14:textId="77777777" w:rsidR="00B24D9F" w:rsidRPr="0036095B" w:rsidRDefault="00B24D9F" w:rsidP="00EE71EE">
            <w:pPr>
              <w:pStyle w:val="Paragrafoelenco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36095B">
              <w:rPr>
                <w:sz w:val="17"/>
                <w:szCs w:val="17"/>
              </w:rPr>
              <w:t>Condivisione delle pratiche valutative</w:t>
            </w:r>
          </w:p>
          <w:p w14:paraId="7282B2C6" w14:textId="77777777" w:rsidR="00B24D9F" w:rsidRPr="0036095B" w:rsidRDefault="00B24D9F" w:rsidP="00EE71EE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095B">
              <w:rPr>
                <w:sz w:val="17"/>
                <w:szCs w:val="17"/>
              </w:rPr>
              <w:t>Presenza di patti formativi</w:t>
            </w:r>
          </w:p>
        </w:tc>
        <w:tc>
          <w:tcPr>
            <w:tcW w:w="194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B115DA1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04419B2B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Costante</w:t>
            </w:r>
          </w:p>
          <w:p w14:paraId="63EA8481" w14:textId="77777777" w:rsidR="00B24D9F" w:rsidRPr="0036095B" w:rsidRDefault="00B24D9F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(almeno </w:t>
            </w:r>
            <w:proofErr w:type="gramStart"/>
            <w:r w:rsidRPr="0036095B">
              <w:rPr>
                <w:sz w:val="18"/>
                <w:szCs w:val="18"/>
              </w:rPr>
              <w:t>4</w:t>
            </w:r>
            <w:proofErr w:type="gramEnd"/>
            <w:r w:rsidRPr="0036095B">
              <w:rPr>
                <w:sz w:val="18"/>
                <w:szCs w:val="18"/>
              </w:rPr>
              <w:t xml:space="preserve"> su 5 indicatori)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14:paraId="36EA386F" w14:textId="77777777" w:rsidR="00B24D9F" w:rsidRPr="0036095B" w:rsidRDefault="00B24D9F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290C3254" w14:textId="77777777" w:rsidTr="00EE71EE">
        <w:trPr>
          <w:trHeight w:val="975"/>
          <w:jc w:val="center"/>
        </w:trPr>
        <w:tc>
          <w:tcPr>
            <w:tcW w:w="10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358A47F" w14:textId="77777777" w:rsidR="005D6C3C" w:rsidRPr="0036095B" w:rsidRDefault="005D6C3C" w:rsidP="000751C8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lastRenderedPageBreak/>
              <w:t>Docente________________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AAB63EC" w14:textId="77777777" w:rsidR="005D6C3C" w:rsidRPr="0036095B" w:rsidRDefault="005D6C3C" w:rsidP="00504C82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t>Contributo al miglioramento scolastico</w:t>
            </w:r>
          </w:p>
        </w:tc>
        <w:tc>
          <w:tcPr>
            <w:tcW w:w="394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2508A9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B.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1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Partecipazione alle attività di eccellenza</w:t>
            </w:r>
          </w:p>
        </w:tc>
        <w:tc>
          <w:tcPr>
            <w:tcW w:w="4145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CA1083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B.1.1 Partecipazione a concorsi, gare e attività di eccellenza all’esterno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E8589E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Documenti agli atti dell’istituto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9C75F2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una partecipazione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5A8DD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E40C01" w:rsidRPr="0036095B" w14:paraId="040B70A1" w14:textId="77777777" w:rsidTr="00EE71EE">
        <w:trPr>
          <w:trHeight w:val="960"/>
          <w:jc w:val="center"/>
        </w:trPr>
        <w:tc>
          <w:tcPr>
            <w:tcW w:w="1086" w:type="dxa"/>
            <w:vMerge/>
          </w:tcPr>
          <w:p w14:paraId="53F386B9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4084489D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DE28DF9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B.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Responsabilità all’interno dell’Istituto</w:t>
            </w:r>
          </w:p>
        </w:tc>
        <w:tc>
          <w:tcPr>
            <w:tcW w:w="4145" w:type="dxa"/>
            <w:gridSpan w:val="2"/>
            <w:vAlign w:val="center"/>
          </w:tcPr>
          <w:p w14:paraId="676D4240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B.2.1 Incarichi organizzativi, di coordinamento e tutoraggio</w:t>
            </w:r>
          </w:p>
        </w:tc>
        <w:tc>
          <w:tcPr>
            <w:tcW w:w="1949" w:type="dxa"/>
            <w:gridSpan w:val="2"/>
            <w:vAlign w:val="center"/>
          </w:tcPr>
          <w:p w14:paraId="65938550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Documenti agli atti dell’istituto</w:t>
            </w:r>
          </w:p>
          <w:p w14:paraId="676E35C3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Relazione finale</w:t>
            </w:r>
          </w:p>
        </w:tc>
        <w:tc>
          <w:tcPr>
            <w:tcW w:w="1782" w:type="dxa"/>
            <w:vAlign w:val="center"/>
          </w:tcPr>
          <w:p w14:paraId="0A1162AB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 incarico</w:t>
            </w:r>
          </w:p>
        </w:tc>
        <w:tc>
          <w:tcPr>
            <w:tcW w:w="1043" w:type="dxa"/>
            <w:vAlign w:val="center"/>
          </w:tcPr>
          <w:p w14:paraId="5802F204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219A506F" w14:textId="77777777" w:rsidTr="00EE71EE">
        <w:trPr>
          <w:trHeight w:val="819"/>
          <w:jc w:val="center"/>
        </w:trPr>
        <w:tc>
          <w:tcPr>
            <w:tcW w:w="1086" w:type="dxa"/>
            <w:vMerge/>
          </w:tcPr>
          <w:p w14:paraId="45EC768D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1B8CE38E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14:paraId="07027A62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B.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3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Responsabilità di rappresentanza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  <w:vAlign w:val="center"/>
          </w:tcPr>
          <w:p w14:paraId="051DB322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B.3.1 Incarichi di rappresentanza</w:t>
            </w:r>
          </w:p>
        </w:tc>
        <w:tc>
          <w:tcPr>
            <w:tcW w:w="1949" w:type="dxa"/>
            <w:gridSpan w:val="2"/>
            <w:shd w:val="clear" w:color="auto" w:fill="F2F2F2" w:themeFill="background1" w:themeFillShade="F2"/>
            <w:vAlign w:val="center"/>
          </w:tcPr>
          <w:p w14:paraId="5F6DD54C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39CBC6C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 incarico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7EF53FB7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E40C01" w:rsidRPr="0036095B" w14:paraId="68C0B66A" w14:textId="77777777" w:rsidTr="00EE71EE">
        <w:trPr>
          <w:trHeight w:val="527"/>
          <w:jc w:val="center"/>
        </w:trPr>
        <w:tc>
          <w:tcPr>
            <w:tcW w:w="1086" w:type="dxa"/>
            <w:vMerge/>
          </w:tcPr>
          <w:p w14:paraId="380C7D07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225530D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7CF00DEF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B.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4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Risoluzione conflitti e problemi</w:t>
            </w:r>
          </w:p>
        </w:tc>
        <w:tc>
          <w:tcPr>
            <w:tcW w:w="4145" w:type="dxa"/>
            <w:gridSpan w:val="2"/>
            <w:vAlign w:val="center"/>
          </w:tcPr>
          <w:p w14:paraId="20537F77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B.4.1 Contributo alla risoluzione di problemi e conflitti</w:t>
            </w:r>
          </w:p>
        </w:tc>
        <w:tc>
          <w:tcPr>
            <w:tcW w:w="1949" w:type="dxa"/>
            <w:gridSpan w:val="2"/>
            <w:vAlign w:val="center"/>
          </w:tcPr>
          <w:p w14:paraId="3E4DB29A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45C98487" w14:textId="77777777" w:rsidR="005D6C3C" w:rsidRPr="0036095B" w:rsidRDefault="005D6C3C" w:rsidP="00EE71EE">
            <w:pPr>
              <w:jc w:val="center"/>
              <w:rPr>
                <w:i/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Relazione del DS</w:t>
            </w:r>
          </w:p>
        </w:tc>
        <w:tc>
          <w:tcPr>
            <w:tcW w:w="1782" w:type="dxa"/>
            <w:vAlign w:val="center"/>
          </w:tcPr>
          <w:p w14:paraId="5EEE0CED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 evento</w:t>
            </w:r>
          </w:p>
        </w:tc>
        <w:tc>
          <w:tcPr>
            <w:tcW w:w="1043" w:type="dxa"/>
            <w:vAlign w:val="center"/>
          </w:tcPr>
          <w:p w14:paraId="6D72D0CA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6A3A4EF1" w14:textId="77777777" w:rsidTr="00EE71EE">
        <w:trPr>
          <w:trHeight w:val="1232"/>
          <w:jc w:val="center"/>
        </w:trPr>
        <w:tc>
          <w:tcPr>
            <w:tcW w:w="1086" w:type="dxa"/>
            <w:vMerge/>
          </w:tcPr>
          <w:p w14:paraId="4422E30A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096CCB01" w14:textId="77777777" w:rsidR="005D6C3C" w:rsidRPr="0036095B" w:rsidRDefault="005D6C3C" w:rsidP="00FB062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14:paraId="2DB4AD12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B.5 Recupero, potenziamento, arricchimento in ambito extracurriculare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ed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in coerenza con </w:t>
            </w:r>
            <w:proofErr w:type="spellStart"/>
            <w:r w:rsidRPr="0036095B">
              <w:rPr>
                <w:b/>
                <w:i/>
                <w:sz w:val="20"/>
                <w:szCs w:val="20"/>
              </w:rPr>
              <w:t>PdM</w:t>
            </w:r>
            <w:proofErr w:type="spellEnd"/>
            <w:r w:rsidRPr="0036095B">
              <w:rPr>
                <w:b/>
                <w:i/>
                <w:sz w:val="20"/>
                <w:szCs w:val="20"/>
              </w:rPr>
              <w:t xml:space="preserve"> e PTOF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  <w:vAlign w:val="center"/>
          </w:tcPr>
          <w:p w14:paraId="07605EDD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B.5.1. Progetti e attività di recupero, potenziamento, arricchimento in ambito extracurriculare </w:t>
            </w:r>
            <w:proofErr w:type="gramStart"/>
            <w:r w:rsidRPr="0036095B">
              <w:rPr>
                <w:sz w:val="20"/>
                <w:szCs w:val="20"/>
              </w:rPr>
              <w:t>ed</w:t>
            </w:r>
            <w:proofErr w:type="gramEnd"/>
            <w:r w:rsidRPr="0036095B">
              <w:rPr>
                <w:sz w:val="20"/>
                <w:szCs w:val="20"/>
              </w:rPr>
              <w:t xml:space="preserve"> in coerenza con </w:t>
            </w:r>
            <w:proofErr w:type="spellStart"/>
            <w:r w:rsidRPr="0036095B">
              <w:rPr>
                <w:sz w:val="20"/>
                <w:szCs w:val="20"/>
              </w:rPr>
              <w:t>PdM</w:t>
            </w:r>
            <w:proofErr w:type="spellEnd"/>
            <w:r w:rsidRPr="0036095B">
              <w:rPr>
                <w:sz w:val="20"/>
                <w:szCs w:val="20"/>
              </w:rPr>
              <w:t xml:space="preserve"> e PTOF</w:t>
            </w:r>
          </w:p>
        </w:tc>
        <w:tc>
          <w:tcPr>
            <w:tcW w:w="1949" w:type="dxa"/>
            <w:gridSpan w:val="2"/>
            <w:shd w:val="clear" w:color="auto" w:fill="F2F2F2" w:themeFill="background1" w:themeFillShade="F2"/>
            <w:vAlign w:val="center"/>
          </w:tcPr>
          <w:p w14:paraId="1723F72A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59CDC68C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 xml:space="preserve">Documenti di progetto (diario di bordo, relazione finale, </w:t>
            </w:r>
            <w:proofErr w:type="gramStart"/>
            <w:r w:rsidRPr="0036095B">
              <w:rPr>
                <w:sz w:val="15"/>
                <w:szCs w:val="15"/>
              </w:rPr>
              <w:t>prodotti</w:t>
            </w:r>
            <w:proofErr w:type="gramEnd"/>
            <w:r w:rsidRPr="0036095B">
              <w:rPr>
                <w:sz w:val="15"/>
                <w:szCs w:val="15"/>
              </w:rPr>
              <w:t xml:space="preserve"> della classe)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4646BCDB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 incarico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2C7E8CA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E40C01" w:rsidRPr="0036095B" w14:paraId="45BF3AC5" w14:textId="77777777" w:rsidTr="00EE71EE">
        <w:trPr>
          <w:gridAfter w:val="3"/>
          <w:wAfter w:w="3909" w:type="dxa"/>
          <w:trHeight w:val="1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9F37147" w14:textId="77777777" w:rsidR="005D6C3C" w:rsidRPr="0036095B" w:rsidRDefault="005D6C3C" w:rsidP="00CB31E1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B4DA90D" w14:textId="77777777" w:rsidR="005D6C3C" w:rsidRPr="0036095B" w:rsidRDefault="005D6C3C" w:rsidP="00CB31E1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D5B4605" w14:textId="77777777" w:rsidR="005D6C3C" w:rsidRPr="0036095B" w:rsidRDefault="005D6C3C" w:rsidP="00EE71EE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99EFAD" w14:textId="77777777" w:rsidR="005D6C3C" w:rsidRPr="0036095B" w:rsidRDefault="005D6C3C" w:rsidP="00EE71EE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8CB317" w14:textId="77777777" w:rsidR="005D6C3C" w:rsidRPr="0036095B" w:rsidRDefault="005D6C3C" w:rsidP="00EE71EE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</w:tr>
      <w:tr w:rsidR="00E40C01" w:rsidRPr="0036095B" w14:paraId="2034E98F" w14:textId="77777777" w:rsidTr="00EE71EE">
        <w:trPr>
          <w:gridAfter w:val="3"/>
          <w:wAfter w:w="3909" w:type="dxa"/>
          <w:trHeight w:val="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43E60FF" w14:textId="77777777" w:rsidR="005D6C3C" w:rsidRPr="0036095B" w:rsidRDefault="005D6C3C" w:rsidP="00CB31E1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81BF0C6" w14:textId="77777777" w:rsidR="005D6C3C" w:rsidRPr="0036095B" w:rsidRDefault="005D6C3C" w:rsidP="00CB31E1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F0C979" w14:textId="77777777" w:rsidR="005D6C3C" w:rsidRPr="0036095B" w:rsidRDefault="005D6C3C" w:rsidP="00EE71EE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A6E1660" w14:textId="77777777" w:rsidR="005D6C3C" w:rsidRPr="0036095B" w:rsidRDefault="005D6C3C" w:rsidP="00EE71EE">
            <w:pPr>
              <w:ind w:left="113" w:right="113"/>
              <w:rPr>
                <w:b/>
                <w:sz w:val="29"/>
                <w:szCs w:val="29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5D3E88" w14:textId="77777777" w:rsidR="005D6C3C" w:rsidRPr="0036095B" w:rsidRDefault="005D6C3C" w:rsidP="00EE71EE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</w:p>
        </w:tc>
      </w:tr>
      <w:tr w:rsidR="00E40C01" w:rsidRPr="0036095B" w14:paraId="35F411DF" w14:textId="77777777" w:rsidTr="00EE71EE">
        <w:trPr>
          <w:trHeight w:val="1357"/>
          <w:jc w:val="center"/>
        </w:trPr>
        <w:tc>
          <w:tcPr>
            <w:tcW w:w="1086" w:type="dxa"/>
            <w:vMerge w:val="restart"/>
            <w:textDirection w:val="btLr"/>
            <w:vAlign w:val="center"/>
          </w:tcPr>
          <w:p w14:paraId="28F0DA0F" w14:textId="77777777" w:rsidR="005D6C3C" w:rsidRPr="0036095B" w:rsidRDefault="005D6C3C" w:rsidP="000751C8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t>Docente________________</w:t>
            </w:r>
          </w:p>
        </w:tc>
        <w:tc>
          <w:tcPr>
            <w:tcW w:w="1147" w:type="dxa"/>
            <w:vMerge w:val="restart"/>
            <w:textDirection w:val="btLr"/>
            <w:vAlign w:val="center"/>
          </w:tcPr>
          <w:p w14:paraId="3AEA3363" w14:textId="77777777" w:rsidR="005D6C3C" w:rsidRPr="0036095B" w:rsidRDefault="005D6C3C" w:rsidP="003C2C93">
            <w:pPr>
              <w:ind w:left="113" w:right="113"/>
              <w:jc w:val="center"/>
              <w:rPr>
                <w:b/>
                <w:sz w:val="29"/>
                <w:szCs w:val="29"/>
              </w:rPr>
            </w:pPr>
            <w:r w:rsidRPr="0036095B">
              <w:rPr>
                <w:b/>
                <w:sz w:val="29"/>
                <w:szCs w:val="29"/>
              </w:rPr>
              <w:t>Formazione, ricerca, buone prassi</w:t>
            </w:r>
          </w:p>
        </w:tc>
        <w:tc>
          <w:tcPr>
            <w:tcW w:w="3940" w:type="dxa"/>
            <w:gridSpan w:val="2"/>
            <w:vAlign w:val="center"/>
          </w:tcPr>
          <w:p w14:paraId="45C230CF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C.1 Formazione e aggiornamento</w:t>
            </w:r>
          </w:p>
        </w:tc>
        <w:tc>
          <w:tcPr>
            <w:tcW w:w="4145" w:type="dxa"/>
            <w:gridSpan w:val="2"/>
            <w:vAlign w:val="center"/>
          </w:tcPr>
          <w:p w14:paraId="45D758DB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C.1.1 Corsi di formazione e seminari di aggiornamento</w:t>
            </w:r>
            <w:r w:rsidR="00B72C65" w:rsidRPr="0036095B">
              <w:rPr>
                <w:sz w:val="20"/>
                <w:szCs w:val="20"/>
              </w:rPr>
              <w:t xml:space="preserve"> in coerenza con il PTOF e il PDM</w:t>
            </w:r>
          </w:p>
          <w:p w14:paraId="7178935C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C.1.2 Sperimentazioni e attività realizzate a seguito di aggiornamento</w:t>
            </w:r>
          </w:p>
        </w:tc>
        <w:tc>
          <w:tcPr>
            <w:tcW w:w="1949" w:type="dxa"/>
            <w:gridSpan w:val="2"/>
            <w:vAlign w:val="center"/>
          </w:tcPr>
          <w:p w14:paraId="39BA2D67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366CA15C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A</w:t>
            </w:r>
            <w:bookmarkStart w:id="0" w:name="_GoBack"/>
            <w:bookmarkEnd w:id="0"/>
            <w:r w:rsidRPr="0036095B">
              <w:rPr>
                <w:sz w:val="15"/>
                <w:szCs w:val="15"/>
              </w:rPr>
              <w:t>ttestati</w:t>
            </w:r>
          </w:p>
          <w:p w14:paraId="00771134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Documenti della sperimentazione</w:t>
            </w:r>
          </w:p>
        </w:tc>
        <w:tc>
          <w:tcPr>
            <w:tcW w:w="1782" w:type="dxa"/>
            <w:vAlign w:val="center"/>
          </w:tcPr>
          <w:p w14:paraId="72DBB601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INDICARE QUI IL NUMERO DI ORE COMPLESSIVO</w:t>
            </w:r>
          </w:p>
          <w:p w14:paraId="71E23474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DI FORMAZIONE E/O SPERIMENTAZIONE</w:t>
            </w:r>
          </w:p>
          <w:p w14:paraId="0E0347B2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______</w:t>
            </w:r>
          </w:p>
        </w:tc>
        <w:tc>
          <w:tcPr>
            <w:tcW w:w="1043" w:type="dxa"/>
            <w:vAlign w:val="center"/>
          </w:tcPr>
          <w:p w14:paraId="2EE22D64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3BCAF3EC" w14:textId="77777777" w:rsidTr="00EE71EE">
        <w:trPr>
          <w:trHeight w:val="806"/>
          <w:jc w:val="center"/>
        </w:trPr>
        <w:tc>
          <w:tcPr>
            <w:tcW w:w="1086" w:type="dxa"/>
            <w:vMerge/>
          </w:tcPr>
          <w:p w14:paraId="6F5E68DB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13E99964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14:paraId="03AE4050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C.2 Attività di documentazione e diffusione delle buone pratiche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  <w:vAlign w:val="center"/>
          </w:tcPr>
          <w:p w14:paraId="4EE5EC44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C.2.1 Attività di documentazione digitale delle buone pratiche</w:t>
            </w:r>
          </w:p>
          <w:p w14:paraId="65A5D72D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C.2.2. </w:t>
            </w:r>
            <w:proofErr w:type="gramStart"/>
            <w:r w:rsidRPr="0036095B">
              <w:rPr>
                <w:sz w:val="20"/>
                <w:szCs w:val="20"/>
              </w:rPr>
              <w:t>Attività di diffusione e disseminazione delle buone pratiche (</w:t>
            </w:r>
            <w:r w:rsidRPr="0036095B">
              <w:rPr>
                <w:i/>
                <w:sz w:val="20"/>
                <w:szCs w:val="20"/>
              </w:rPr>
              <w:t xml:space="preserve">intra/extra </w:t>
            </w:r>
            <w:proofErr w:type="spellStart"/>
            <w:r w:rsidRPr="0036095B">
              <w:rPr>
                <w:i/>
                <w:sz w:val="20"/>
                <w:szCs w:val="20"/>
              </w:rPr>
              <w:t>moenia</w:t>
            </w:r>
            <w:proofErr w:type="spellEnd"/>
            <w:r w:rsidRPr="0036095B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49" w:type="dxa"/>
            <w:gridSpan w:val="2"/>
            <w:shd w:val="clear" w:color="auto" w:fill="F2F2F2" w:themeFill="background1" w:themeFillShade="F2"/>
            <w:vAlign w:val="center"/>
          </w:tcPr>
          <w:p w14:paraId="263CB776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0256E2BE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proofErr w:type="spellStart"/>
            <w:r w:rsidRPr="0036095B">
              <w:rPr>
                <w:i/>
                <w:sz w:val="15"/>
                <w:szCs w:val="15"/>
              </w:rPr>
              <w:t>Repository</w:t>
            </w:r>
            <w:proofErr w:type="spellEnd"/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5A454154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Almeno </w:t>
            </w:r>
            <w:proofErr w:type="gramStart"/>
            <w:r w:rsidRPr="0036095B">
              <w:rPr>
                <w:sz w:val="18"/>
                <w:szCs w:val="18"/>
              </w:rPr>
              <w:t xml:space="preserve">una </w:t>
            </w:r>
            <w:proofErr w:type="gramEnd"/>
            <w:r w:rsidRPr="0036095B">
              <w:rPr>
                <w:sz w:val="18"/>
                <w:szCs w:val="18"/>
              </w:rPr>
              <w:t>attività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DE81719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E40C01" w:rsidRPr="0036095B" w14:paraId="6FEF8EC0" w14:textId="77777777" w:rsidTr="00EE71EE">
        <w:trPr>
          <w:trHeight w:val="477"/>
          <w:jc w:val="center"/>
        </w:trPr>
        <w:tc>
          <w:tcPr>
            <w:tcW w:w="1086" w:type="dxa"/>
            <w:vMerge/>
          </w:tcPr>
          <w:p w14:paraId="73FC7667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37574D2C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B385F49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C.3 Attività nei gruppi di ricerca</w:t>
            </w:r>
          </w:p>
        </w:tc>
        <w:tc>
          <w:tcPr>
            <w:tcW w:w="4145" w:type="dxa"/>
            <w:gridSpan w:val="2"/>
            <w:vAlign w:val="center"/>
          </w:tcPr>
          <w:p w14:paraId="2CAC463E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C.3.1 Partecipazione e contributo personale ai gruppi di ricerca </w:t>
            </w:r>
          </w:p>
        </w:tc>
        <w:tc>
          <w:tcPr>
            <w:tcW w:w="1949" w:type="dxa"/>
            <w:gridSpan w:val="2"/>
            <w:vAlign w:val="center"/>
          </w:tcPr>
          <w:p w14:paraId="680F8061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Verbali e relazioni</w:t>
            </w:r>
          </w:p>
        </w:tc>
        <w:tc>
          <w:tcPr>
            <w:tcW w:w="1782" w:type="dxa"/>
            <w:vAlign w:val="center"/>
          </w:tcPr>
          <w:p w14:paraId="35BCEA7F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una partecipazione</w:t>
            </w:r>
          </w:p>
        </w:tc>
        <w:tc>
          <w:tcPr>
            <w:tcW w:w="1043" w:type="dxa"/>
            <w:vAlign w:val="center"/>
          </w:tcPr>
          <w:p w14:paraId="2B7CDB23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0B17C094" w14:textId="77777777" w:rsidTr="00EE71EE">
        <w:trPr>
          <w:trHeight w:val="775"/>
          <w:jc w:val="center"/>
        </w:trPr>
        <w:tc>
          <w:tcPr>
            <w:tcW w:w="1086" w:type="dxa"/>
            <w:vMerge/>
          </w:tcPr>
          <w:p w14:paraId="54444F10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B9A07A1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14:paraId="3F239E21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 xml:space="preserve">C.4. Responsabilità assunte nella formazione del </w:t>
            </w:r>
            <w:proofErr w:type="gramStart"/>
            <w:r w:rsidRPr="0036095B">
              <w:rPr>
                <w:b/>
                <w:i/>
                <w:sz w:val="20"/>
                <w:szCs w:val="20"/>
              </w:rPr>
              <w:t>personale</w:t>
            </w:r>
            <w:proofErr w:type="gramEnd"/>
            <w:r w:rsidRPr="0036095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gridSpan w:val="2"/>
            <w:shd w:val="clear" w:color="auto" w:fill="F2F2F2" w:themeFill="background1" w:themeFillShade="F2"/>
            <w:vAlign w:val="center"/>
          </w:tcPr>
          <w:p w14:paraId="54762E61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C.4.1. </w:t>
            </w:r>
            <w:proofErr w:type="gramStart"/>
            <w:r w:rsidRPr="0036095B">
              <w:rPr>
                <w:sz w:val="20"/>
                <w:szCs w:val="20"/>
              </w:rPr>
              <w:t>Promozione e organizzazione di attività di formazione del personale</w:t>
            </w:r>
            <w:proofErr w:type="gramEnd"/>
          </w:p>
        </w:tc>
        <w:tc>
          <w:tcPr>
            <w:tcW w:w="1949" w:type="dxa"/>
            <w:gridSpan w:val="2"/>
            <w:shd w:val="clear" w:color="auto" w:fill="F2F2F2" w:themeFill="background1" w:themeFillShade="F2"/>
            <w:vAlign w:val="center"/>
          </w:tcPr>
          <w:p w14:paraId="54DE29A3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69F0295B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5"/>
                <w:szCs w:val="15"/>
              </w:rPr>
              <w:t>Documenti agli atti dell’istituto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3D6F6B6A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Almeno </w:t>
            </w:r>
            <w:proofErr w:type="gramStart"/>
            <w:r w:rsidRPr="0036095B">
              <w:rPr>
                <w:sz w:val="18"/>
                <w:szCs w:val="18"/>
              </w:rPr>
              <w:t xml:space="preserve">una </w:t>
            </w:r>
            <w:proofErr w:type="gramEnd"/>
            <w:r w:rsidRPr="0036095B">
              <w:rPr>
                <w:sz w:val="18"/>
                <w:szCs w:val="18"/>
              </w:rPr>
              <w:t>attività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767895CD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E40C01" w:rsidRPr="0036095B" w14:paraId="7690C2E2" w14:textId="77777777" w:rsidTr="00EE71EE">
        <w:trPr>
          <w:trHeight w:val="180"/>
          <w:jc w:val="center"/>
        </w:trPr>
        <w:tc>
          <w:tcPr>
            <w:tcW w:w="1086" w:type="dxa"/>
            <w:vMerge/>
          </w:tcPr>
          <w:p w14:paraId="29439ED8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22319D56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646DB00D" w14:textId="77777777" w:rsidR="005D6C3C" w:rsidRPr="0036095B" w:rsidRDefault="005D6C3C" w:rsidP="00EE71EE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C.5 Elaborazione personale di modelli e strumenti funzionali all’istituto</w:t>
            </w:r>
          </w:p>
        </w:tc>
        <w:tc>
          <w:tcPr>
            <w:tcW w:w="4145" w:type="dxa"/>
            <w:gridSpan w:val="2"/>
            <w:vAlign w:val="center"/>
          </w:tcPr>
          <w:p w14:paraId="5F07CB52" w14:textId="77777777" w:rsidR="005D6C3C" w:rsidRPr="0036095B" w:rsidRDefault="005D6C3C" w:rsidP="00EE71EE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C.5.1. Elaborazione di strumenti e modelli</w:t>
            </w:r>
          </w:p>
        </w:tc>
        <w:tc>
          <w:tcPr>
            <w:tcW w:w="1949" w:type="dxa"/>
            <w:gridSpan w:val="2"/>
            <w:vAlign w:val="center"/>
          </w:tcPr>
          <w:p w14:paraId="490FF882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</w:t>
            </w:r>
          </w:p>
          <w:p w14:paraId="04BD6667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Strumenti e modelli</w:t>
            </w:r>
          </w:p>
        </w:tc>
        <w:tc>
          <w:tcPr>
            <w:tcW w:w="1782" w:type="dxa"/>
            <w:vAlign w:val="center"/>
          </w:tcPr>
          <w:p w14:paraId="710E225B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>Almeno un contributo</w:t>
            </w:r>
          </w:p>
        </w:tc>
        <w:tc>
          <w:tcPr>
            <w:tcW w:w="1043" w:type="dxa"/>
            <w:vAlign w:val="center"/>
          </w:tcPr>
          <w:p w14:paraId="4648EBF4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480AF8" w:rsidRPr="0036095B" w14:paraId="33631515" w14:textId="77777777" w:rsidTr="00EE71EE">
        <w:trPr>
          <w:trHeight w:val="616"/>
          <w:jc w:val="center"/>
        </w:trPr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2A9150BD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</w:tcPr>
          <w:p w14:paraId="23D32739" w14:textId="77777777" w:rsidR="005D6C3C" w:rsidRPr="0036095B" w:rsidRDefault="005D6C3C" w:rsidP="003C2C9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9470E6" w14:textId="77777777" w:rsidR="005D6C3C" w:rsidRPr="0036095B" w:rsidRDefault="005D6C3C" w:rsidP="00CB31E1">
            <w:pPr>
              <w:rPr>
                <w:b/>
                <w:i/>
                <w:sz w:val="20"/>
                <w:szCs w:val="20"/>
              </w:rPr>
            </w:pPr>
            <w:r w:rsidRPr="0036095B">
              <w:rPr>
                <w:b/>
                <w:i/>
                <w:sz w:val="20"/>
                <w:szCs w:val="20"/>
              </w:rPr>
              <w:t>C.6 Progettazione e organizzazione di eventi e attività extracurriculari</w:t>
            </w:r>
          </w:p>
        </w:tc>
        <w:tc>
          <w:tcPr>
            <w:tcW w:w="4145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BC146D" w14:textId="77777777" w:rsidR="005D6C3C" w:rsidRPr="0036095B" w:rsidRDefault="005D6C3C" w:rsidP="00C729E3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C.6.1 Attività di progettazione e organizzazione di eventi e attività</w:t>
            </w:r>
            <w:r w:rsidR="00C729E3">
              <w:rPr>
                <w:sz w:val="20"/>
                <w:szCs w:val="20"/>
              </w:rPr>
              <w:t xml:space="preserve"> (</w:t>
            </w:r>
            <w:proofErr w:type="gramStart"/>
            <w:r w:rsidR="00C729E3">
              <w:rPr>
                <w:sz w:val="20"/>
                <w:szCs w:val="20"/>
              </w:rPr>
              <w:t>compreso Alternanza</w:t>
            </w:r>
            <w:proofErr w:type="gramEnd"/>
            <w:r w:rsidR="00C729E3">
              <w:rPr>
                <w:sz w:val="20"/>
                <w:szCs w:val="20"/>
              </w:rPr>
              <w:t xml:space="preserve"> SL)</w:t>
            </w:r>
          </w:p>
        </w:tc>
        <w:tc>
          <w:tcPr>
            <w:tcW w:w="194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687097" w14:textId="77777777" w:rsidR="005D6C3C" w:rsidRPr="0036095B" w:rsidRDefault="005D6C3C" w:rsidP="00EE71EE">
            <w:pPr>
              <w:jc w:val="center"/>
              <w:rPr>
                <w:sz w:val="15"/>
                <w:szCs w:val="15"/>
              </w:rPr>
            </w:pPr>
            <w:r w:rsidRPr="0036095B">
              <w:rPr>
                <w:sz w:val="15"/>
                <w:szCs w:val="15"/>
              </w:rPr>
              <w:t>Dossier del docente e documenti di progetto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B42646" w14:textId="77777777" w:rsidR="005D6C3C" w:rsidRPr="0036095B" w:rsidRDefault="005D6C3C" w:rsidP="00EE71EE">
            <w:pPr>
              <w:jc w:val="center"/>
              <w:rPr>
                <w:sz w:val="18"/>
                <w:szCs w:val="18"/>
              </w:rPr>
            </w:pPr>
            <w:r w:rsidRPr="0036095B">
              <w:rPr>
                <w:sz w:val="18"/>
                <w:szCs w:val="18"/>
              </w:rPr>
              <w:t xml:space="preserve">Almeno </w:t>
            </w:r>
            <w:proofErr w:type="gramStart"/>
            <w:r w:rsidRPr="0036095B">
              <w:rPr>
                <w:sz w:val="18"/>
                <w:szCs w:val="18"/>
              </w:rPr>
              <w:t xml:space="preserve">una </w:t>
            </w:r>
            <w:proofErr w:type="gramEnd"/>
            <w:r w:rsidRPr="0036095B">
              <w:rPr>
                <w:sz w:val="18"/>
                <w:szCs w:val="18"/>
              </w:rPr>
              <w:t>attività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2D27F7" w14:textId="77777777" w:rsidR="005D6C3C" w:rsidRPr="0036095B" w:rsidRDefault="005D6C3C" w:rsidP="00EE71EE">
            <w:pPr>
              <w:jc w:val="center"/>
              <w:rPr>
                <w:sz w:val="20"/>
                <w:szCs w:val="20"/>
              </w:rPr>
            </w:pPr>
          </w:p>
        </w:tc>
      </w:tr>
      <w:tr w:rsidR="005D6C3C" w:rsidRPr="0036095B" w14:paraId="4A4AA16A" w14:textId="77777777" w:rsidTr="0036095B">
        <w:trPr>
          <w:trHeight w:val="616"/>
          <w:jc w:val="center"/>
        </w:trPr>
        <w:tc>
          <w:tcPr>
            <w:tcW w:w="14049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CA51C" w14:textId="77777777" w:rsidR="005D6C3C" w:rsidRPr="0036095B" w:rsidRDefault="005D6C3C" w:rsidP="00113AF3">
            <w:pPr>
              <w:ind w:firstLine="708"/>
              <w:rPr>
                <w:sz w:val="20"/>
                <w:szCs w:val="20"/>
              </w:rPr>
            </w:pPr>
          </w:p>
          <w:p w14:paraId="7AC7253E" w14:textId="77777777" w:rsidR="005D6C3C" w:rsidRPr="0036095B" w:rsidRDefault="005D6C3C" w:rsidP="00113AF3">
            <w:pPr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LECCE_____________________</w:t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Pr="0036095B">
              <w:rPr>
                <w:sz w:val="20"/>
                <w:szCs w:val="20"/>
              </w:rPr>
              <w:tab/>
            </w:r>
            <w:r w:rsidR="00B72C65" w:rsidRPr="0036095B">
              <w:rPr>
                <w:sz w:val="20"/>
                <w:szCs w:val="20"/>
              </w:rPr>
              <w:t xml:space="preserve">                        </w:t>
            </w:r>
            <w:r w:rsidRPr="0036095B">
              <w:rPr>
                <w:sz w:val="20"/>
                <w:szCs w:val="20"/>
              </w:rPr>
              <w:t xml:space="preserve"> FIRMA_______________________________</w:t>
            </w:r>
          </w:p>
          <w:p w14:paraId="44ECC850" w14:textId="77777777" w:rsidR="005D6C3C" w:rsidRPr="0036095B" w:rsidRDefault="005D6C3C" w:rsidP="00075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D8A97" w14:textId="77777777" w:rsidR="005D6C3C" w:rsidRPr="0036095B" w:rsidRDefault="005D6C3C" w:rsidP="00113AF3">
            <w:pPr>
              <w:rPr>
                <w:sz w:val="15"/>
                <w:szCs w:val="15"/>
              </w:rPr>
            </w:pPr>
          </w:p>
        </w:tc>
      </w:tr>
    </w:tbl>
    <w:p w14:paraId="2C1F4231" w14:textId="77777777" w:rsidR="00113AF3" w:rsidRPr="00B72C65" w:rsidRDefault="00113AF3" w:rsidP="005D6C3C">
      <w:pPr>
        <w:rPr>
          <w:sz w:val="20"/>
          <w:szCs w:val="20"/>
        </w:rPr>
      </w:pPr>
    </w:p>
    <w:sectPr w:rsidR="00113AF3" w:rsidRPr="00B72C65" w:rsidSect="00B72C65">
      <w:pgSz w:w="16838" w:h="11906" w:orient="landscape" w:code="9"/>
      <w:pgMar w:top="397" w:right="536" w:bottom="284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D6D3C" w14:textId="77777777" w:rsidR="008959CC" w:rsidRPr="00B72C65" w:rsidRDefault="008959CC" w:rsidP="00791FE4">
      <w:pPr>
        <w:spacing w:after="0" w:line="240" w:lineRule="auto"/>
        <w:rPr>
          <w:sz w:val="20"/>
          <w:szCs w:val="20"/>
        </w:rPr>
      </w:pPr>
      <w:r w:rsidRPr="00B72C65">
        <w:rPr>
          <w:sz w:val="20"/>
          <w:szCs w:val="20"/>
        </w:rPr>
        <w:separator/>
      </w:r>
    </w:p>
  </w:endnote>
  <w:endnote w:type="continuationSeparator" w:id="0">
    <w:p w14:paraId="61AD23A6" w14:textId="77777777" w:rsidR="008959CC" w:rsidRPr="00B72C65" w:rsidRDefault="008959CC" w:rsidP="00791FE4">
      <w:pPr>
        <w:spacing w:after="0" w:line="240" w:lineRule="auto"/>
        <w:rPr>
          <w:sz w:val="20"/>
          <w:szCs w:val="20"/>
        </w:rPr>
      </w:pPr>
      <w:r w:rsidRPr="00B72C6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23F5D" w14:textId="77777777" w:rsidR="008959CC" w:rsidRPr="00B72C65" w:rsidRDefault="008959CC" w:rsidP="00791FE4">
      <w:pPr>
        <w:spacing w:after="0" w:line="240" w:lineRule="auto"/>
        <w:rPr>
          <w:sz w:val="20"/>
          <w:szCs w:val="20"/>
        </w:rPr>
      </w:pPr>
      <w:r w:rsidRPr="00B72C65">
        <w:rPr>
          <w:sz w:val="20"/>
          <w:szCs w:val="20"/>
        </w:rPr>
        <w:separator/>
      </w:r>
    </w:p>
  </w:footnote>
  <w:footnote w:type="continuationSeparator" w:id="0">
    <w:p w14:paraId="21EC0DA3" w14:textId="77777777" w:rsidR="008959CC" w:rsidRPr="00B72C65" w:rsidRDefault="008959CC" w:rsidP="00791FE4">
      <w:pPr>
        <w:spacing w:after="0" w:line="240" w:lineRule="auto"/>
        <w:rPr>
          <w:sz w:val="20"/>
          <w:szCs w:val="20"/>
        </w:rPr>
      </w:pPr>
      <w:r w:rsidRPr="00B72C6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B79D"/>
      </v:shape>
    </w:pict>
  </w:numPicBullet>
  <w:abstractNum w:abstractNumId="0">
    <w:nsid w:val="FFFFFF89"/>
    <w:multiLevelType w:val="singleLevel"/>
    <w:tmpl w:val="EC2AA7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02B6C"/>
    <w:multiLevelType w:val="hybridMultilevel"/>
    <w:tmpl w:val="2158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420E"/>
    <w:multiLevelType w:val="hybridMultilevel"/>
    <w:tmpl w:val="D35AE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996"/>
    <w:multiLevelType w:val="hybridMultilevel"/>
    <w:tmpl w:val="3B24686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EB"/>
    <w:rsid w:val="00012117"/>
    <w:rsid w:val="000355AE"/>
    <w:rsid w:val="00036CA2"/>
    <w:rsid w:val="000409FB"/>
    <w:rsid w:val="0007402D"/>
    <w:rsid w:val="000751C8"/>
    <w:rsid w:val="00075782"/>
    <w:rsid w:val="00080B45"/>
    <w:rsid w:val="000B5DDE"/>
    <w:rsid w:val="000D6E61"/>
    <w:rsid w:val="00106F0A"/>
    <w:rsid w:val="00113AF3"/>
    <w:rsid w:val="00115401"/>
    <w:rsid w:val="00124C7E"/>
    <w:rsid w:val="00151BB3"/>
    <w:rsid w:val="001A5B5D"/>
    <w:rsid w:val="001A6D7A"/>
    <w:rsid w:val="001E274A"/>
    <w:rsid w:val="001E79FE"/>
    <w:rsid w:val="00212ABF"/>
    <w:rsid w:val="002A0722"/>
    <w:rsid w:val="002C62AB"/>
    <w:rsid w:val="00323407"/>
    <w:rsid w:val="003455E1"/>
    <w:rsid w:val="0036095B"/>
    <w:rsid w:val="003B09B9"/>
    <w:rsid w:val="003B456F"/>
    <w:rsid w:val="003B6090"/>
    <w:rsid w:val="003C2C93"/>
    <w:rsid w:val="00474DED"/>
    <w:rsid w:val="00480AF8"/>
    <w:rsid w:val="0048103D"/>
    <w:rsid w:val="004846AB"/>
    <w:rsid w:val="00493051"/>
    <w:rsid w:val="004A55CB"/>
    <w:rsid w:val="004B0B4A"/>
    <w:rsid w:val="004C1A2C"/>
    <w:rsid w:val="004D11B6"/>
    <w:rsid w:val="004D4305"/>
    <w:rsid w:val="004D60EF"/>
    <w:rsid w:val="004E5CED"/>
    <w:rsid w:val="00504C82"/>
    <w:rsid w:val="005655B1"/>
    <w:rsid w:val="00585A4F"/>
    <w:rsid w:val="005B7A80"/>
    <w:rsid w:val="005D6C3C"/>
    <w:rsid w:val="006016DC"/>
    <w:rsid w:val="00646F95"/>
    <w:rsid w:val="00651307"/>
    <w:rsid w:val="00653E18"/>
    <w:rsid w:val="00676642"/>
    <w:rsid w:val="006821D1"/>
    <w:rsid w:val="0069317D"/>
    <w:rsid w:val="00693F35"/>
    <w:rsid w:val="006A0D38"/>
    <w:rsid w:val="006D0219"/>
    <w:rsid w:val="006E688C"/>
    <w:rsid w:val="007046F4"/>
    <w:rsid w:val="0073250E"/>
    <w:rsid w:val="0074359A"/>
    <w:rsid w:val="007566BD"/>
    <w:rsid w:val="00772084"/>
    <w:rsid w:val="00786695"/>
    <w:rsid w:val="00791FE4"/>
    <w:rsid w:val="007B019F"/>
    <w:rsid w:val="007D6CF7"/>
    <w:rsid w:val="008112E8"/>
    <w:rsid w:val="00821CE5"/>
    <w:rsid w:val="00853679"/>
    <w:rsid w:val="00882C7F"/>
    <w:rsid w:val="00885997"/>
    <w:rsid w:val="008959CC"/>
    <w:rsid w:val="00901254"/>
    <w:rsid w:val="0091788F"/>
    <w:rsid w:val="0092574F"/>
    <w:rsid w:val="009344CB"/>
    <w:rsid w:val="00984BE7"/>
    <w:rsid w:val="00993562"/>
    <w:rsid w:val="009B00B3"/>
    <w:rsid w:val="009F6285"/>
    <w:rsid w:val="009F7F91"/>
    <w:rsid w:val="00A06180"/>
    <w:rsid w:val="00A22318"/>
    <w:rsid w:val="00A41F31"/>
    <w:rsid w:val="00A8657C"/>
    <w:rsid w:val="00A92BA7"/>
    <w:rsid w:val="00AA1CE8"/>
    <w:rsid w:val="00AF58EB"/>
    <w:rsid w:val="00B01C70"/>
    <w:rsid w:val="00B11073"/>
    <w:rsid w:val="00B24D9F"/>
    <w:rsid w:val="00B70442"/>
    <w:rsid w:val="00B72C65"/>
    <w:rsid w:val="00BA385B"/>
    <w:rsid w:val="00BE71E9"/>
    <w:rsid w:val="00C40686"/>
    <w:rsid w:val="00C5767A"/>
    <w:rsid w:val="00C729E3"/>
    <w:rsid w:val="00CB31E1"/>
    <w:rsid w:val="00CE303E"/>
    <w:rsid w:val="00CF6852"/>
    <w:rsid w:val="00CF7928"/>
    <w:rsid w:val="00D649A5"/>
    <w:rsid w:val="00D72B63"/>
    <w:rsid w:val="00E23186"/>
    <w:rsid w:val="00E40C01"/>
    <w:rsid w:val="00E67673"/>
    <w:rsid w:val="00EB4302"/>
    <w:rsid w:val="00EB629C"/>
    <w:rsid w:val="00ED5C37"/>
    <w:rsid w:val="00ED5E52"/>
    <w:rsid w:val="00ED7E86"/>
    <w:rsid w:val="00EE71EE"/>
    <w:rsid w:val="00EF4501"/>
    <w:rsid w:val="00EF69F8"/>
    <w:rsid w:val="00F016A3"/>
    <w:rsid w:val="00F22CED"/>
    <w:rsid w:val="00F34D2F"/>
    <w:rsid w:val="00F952CE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F4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5C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unhideWhenUsed/>
    <w:rsid w:val="0074359A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036C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1FE4"/>
  </w:style>
  <w:style w:type="paragraph" w:styleId="Pidipagina">
    <w:name w:val="footer"/>
    <w:basedOn w:val="Normale"/>
    <w:link w:val="PidipaginaCarattere"/>
    <w:uiPriority w:val="99"/>
    <w:unhideWhenUsed/>
    <w:rsid w:val="0079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1FE4"/>
  </w:style>
  <w:style w:type="character" w:styleId="Numeropagina">
    <w:name w:val="page number"/>
    <w:basedOn w:val="Caratterepredefinitoparagrafo"/>
    <w:uiPriority w:val="99"/>
    <w:unhideWhenUsed/>
    <w:rsid w:val="00791F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0DB9-66FA-D14D-B57D-DC8DD3C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1280</Words>
  <Characters>7296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a a</cp:lastModifiedBy>
  <cp:revision>77</cp:revision>
  <dcterms:created xsi:type="dcterms:W3CDTF">2016-03-28T15:32:00Z</dcterms:created>
  <dcterms:modified xsi:type="dcterms:W3CDTF">2017-05-25T19:42:00Z</dcterms:modified>
</cp:coreProperties>
</file>