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both"/>
      </w:pPr>
    </w:p>
    <w:p>
      <w:pPr>
        <w:pStyle w:val="Normale"/>
        <w:jc w:val="both"/>
        <w:rPr>
          <w:rStyle w:val="Numero pagina"/>
          <w:b w:val="1"/>
          <w:bCs w:val="1"/>
        </w:rPr>
      </w:pPr>
      <w:r>
        <w:rPr>
          <w:rStyle w:val="Numero pagina"/>
          <w:b w:val="1"/>
          <w:bCs w:val="1"/>
          <w:rtl w:val="0"/>
          <w:lang w:val="it-IT"/>
        </w:rPr>
        <w:t>Titolo: __________________________________________________________________________</w:t>
      </w:r>
    </w:p>
    <w:p>
      <w:pPr>
        <w:pStyle w:val="Normale"/>
        <w:jc w:val="both"/>
        <w:rPr>
          <w:rStyle w:val="Numero pagina"/>
          <w:b w:val="1"/>
          <w:bCs w:val="1"/>
        </w:rPr>
      </w:pPr>
    </w:p>
    <w:tbl>
      <w:tblPr>
        <w:tblW w:w="99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0"/>
        <w:gridCol w:w="6288"/>
      </w:tblGrid>
      <w:tr>
        <w:tblPrEx>
          <w:shd w:val="clear" w:color="auto" w:fill="auto"/>
        </w:tblPrEx>
        <w:trPr>
          <w:trHeight w:val="169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umero pagina"/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Style w:val="Numero pagina"/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1. Introduzione</w:t>
            </w: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Inserisci qui un testo, breve e pregnante, che abbia lo scopo di sensibilizzare su un argomento o su una specifica competenza, di rendere gli allievi curiosi, tanto da far nascere in loro il desiderio di saperne di pi</w:t>
            </w:r>
            <w:r>
              <w:rPr>
                <w:rStyle w:val="Numero pagina"/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(o di saper fare meglio...). </w:t>
            </w:r>
          </w:p>
        </w:tc>
        <w:tc>
          <w:tcPr>
            <w:tcW w:type="dxa" w:w="6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umero pagina"/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Style w:val="Numero pagina"/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2. Compito/i</w:t>
            </w: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In modo chiaro e preciso, presenta compiti e problemi da risolvere o prodotti ("capolavori") da realizzare. Per quanto possibile, dovresti cercare di evitare semplici compiti di "riproduzione" della conoscenza</w:t>
            </w:r>
          </w:p>
        </w:tc>
        <w:tc>
          <w:tcPr>
            <w:tcW w:type="dxa" w:w="6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09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umero pagina"/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Style w:val="Numero pagina"/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3. Procedimento</w:t>
            </w: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Fornisci qui delle informazioni sulle modalit</w:t>
            </w:r>
            <w:r>
              <w:rPr>
                <w:rStyle w:val="Numero pagina"/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di organizzare il lavoro, ad esempio: proposte sui singoli passaggi (o fasi) in cui articolare il lavoro, proposte sul tipo di raggruppamento (lavoro di gruppo, lavoro individuale...), suddivisione di un compito in sotto-compiti, regole di fondo da osservare, tempo a disposizione...</w:t>
            </w:r>
          </w:p>
        </w:tc>
        <w:tc>
          <w:tcPr>
            <w:tcW w:type="dxa" w:w="6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57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umero pagina"/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Style w:val="Numero pagina"/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4. Risorse/materiali/documenti</w:t>
            </w: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Qui puoi mettere a disposizione dei tuoi allievi una selezione di risorse (link, riferimento a documenti, bibliografie, materiali consultabili in biblioteca, strumenti, laboratori, persone...) che possano loro consentire, senza perdere troppo tempo, di ricavare informazioni utili alla realizzazione del "prodotto" o compito o alla soluzione del problema assegnato.</w:t>
            </w:r>
          </w:p>
        </w:tc>
        <w:tc>
          <w:tcPr>
            <w:tcW w:type="dxa" w:w="6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09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umero pagina"/>
                <w:rFonts w:ascii="Trebuchet MS" w:cs="Trebuchet MS" w:hAnsi="Trebuchet MS" w:eastAsia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Style w:val="Numero pagina"/>
                <w:rFonts w:ascii="Trebuchet MS" w:hAnsi="Trebuchet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5. Valutazione</w:t>
            </w: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Inserisci criteri e indicazioni per l</w:t>
            </w:r>
            <w:r>
              <w:rPr>
                <w:rStyle w:val="Numero pagina"/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autovalutazione del lavoro da parte degli allievi stessi: essi dovrebbero essere stimolati a riflettere sul processo di lavoro seguito e sulla qualit</w:t>
            </w:r>
            <w:r>
              <w:rPr>
                <w:rStyle w:val="Numero pagina"/>
                <w:rFonts w:ascii="Trebuchet MS"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umero pagina"/>
                <w:rFonts w:ascii="Trebuchet MS" w:hAns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dei risultati ottenuti. I criteri di valutazione possono essere condivisi con gli allievi o addirittura co-definiti con loro in avvio di percorso.</w:t>
            </w:r>
          </w:p>
        </w:tc>
        <w:tc>
          <w:tcPr>
            <w:tcW w:type="dxa" w:w="6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Style w:val="Numero pagina"/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rStyle w:val="Numero pagina"/>
          <w:b w:val="1"/>
          <w:bCs w:val="1"/>
        </w:rPr>
      </w:pPr>
    </w:p>
    <w:p>
      <w:pPr>
        <w:pStyle w:val="Normale"/>
        <w:jc w:val="both"/>
        <w:rPr>
          <w:rStyle w:val="Numero pagina"/>
          <w:sz w:val="22"/>
          <w:szCs w:val="22"/>
          <w:lang w:val="en-US"/>
        </w:rPr>
      </w:pPr>
      <w:r>
        <w:rPr>
          <w:rStyle w:val="Numero pagina"/>
          <w:sz w:val="22"/>
          <w:szCs w:val="22"/>
          <w:rtl w:val="0"/>
          <w:lang w:val="en-US"/>
        </w:rPr>
        <w:t xml:space="preserve">Liberamente tratto da: DODGE B. (1997), </w:t>
      </w:r>
      <w:r>
        <w:rPr>
          <w:rStyle w:val="Numero pagina"/>
          <w:i w:val="1"/>
          <w:iCs w:val="1"/>
          <w:sz w:val="22"/>
          <w:szCs w:val="22"/>
          <w:rtl w:val="0"/>
          <w:lang w:val="en-US"/>
        </w:rPr>
        <w:t>Some Thoughts About WebQuests</w:t>
      </w:r>
      <w:r>
        <w:rPr>
          <w:rStyle w:val="Numero pagina"/>
          <w:sz w:val="22"/>
          <w:szCs w:val="22"/>
          <w:rtl w:val="0"/>
          <w:lang w:val="en-US"/>
        </w:rPr>
        <w:t xml:space="preserve">, San Diego State University,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"http://webquest.sdsu.edu/about_webquests.html"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http://webquest.sdsu.edu/about_webquests.html</w:t>
      </w:r>
      <w:r>
        <w:rPr/>
        <w:fldChar w:fldCharType="end" w:fldLock="0"/>
      </w:r>
      <w:r>
        <w:rPr>
          <w:rStyle w:val="Numero pagina"/>
          <w:sz w:val="22"/>
          <w:szCs w:val="22"/>
          <w:rtl w:val="0"/>
          <w:lang w:val="en-US"/>
        </w:rPr>
        <w:t>.</w:t>
      </w:r>
    </w:p>
    <w:p>
      <w:pPr>
        <w:pStyle w:val="Normale"/>
        <w:jc w:val="both"/>
      </w:pPr>
      <w:r>
        <w:rPr>
          <w:rStyle w:val="Numero pagina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right"/>
    </w:pPr>
    <w:r>
      <w:rPr>
        <w:rStyle w:val="Numero pagina"/>
        <w:rtl w:val="0"/>
      </w:rPr>
      <w:fldChar w:fldCharType="begin" w:fldLock="0"/>
    </w:r>
    <w:r>
      <w:rPr>
        <w:rStyle w:val="Numero pagina"/>
        <w:rtl w:val="0"/>
      </w:rPr>
      <w:instrText xml:space="preserve"> PAGE </w:instrText>
    </w:r>
    <w:r>
      <w:rPr>
        <w:rStyle w:val="Numero pagina"/>
        <w:rtl w:val="0"/>
      </w:rPr>
      <w:fldChar w:fldCharType="separate" w:fldLock="0"/>
    </w:r>
    <w:r>
      <w:rPr>
        <w:rStyle w:val="Numero pagina"/>
        <w:rtl w:val="0"/>
      </w:rPr>
      <w:t>1</w:t>
    </w:r>
    <w:r>
      <w:rPr>
        <w:rStyle w:val="Numero pagina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umero pagina">
    <w:name w:val="Numero pagina"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umero pagina"/>
    <w:next w:val="Hyperlink.0"/>
    <w:rPr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